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9B9" w:rsidRDefault="00A0793C">
      <w:pPr>
        <w:pStyle w:val="Title"/>
        <w:rPr>
          <w:sz w:val="48"/>
        </w:rPr>
      </w:pPr>
      <w:r>
        <w:rPr>
          <w:sz w:val="48"/>
        </w:rPr>
        <w:t xml:space="preserve"> </w:t>
      </w:r>
      <w:r w:rsidR="00EA29B9">
        <w:rPr>
          <w:sz w:val="48"/>
        </w:rPr>
        <w:t>Ernest G Newhouse</w:t>
      </w:r>
    </w:p>
    <w:p w:rsidR="00EA29B9" w:rsidRDefault="00EA29B9">
      <w:pPr>
        <w:pStyle w:val="Title"/>
        <w:rPr>
          <w:sz w:val="22"/>
        </w:rPr>
      </w:pPr>
      <w:r>
        <w:rPr>
          <w:sz w:val="20"/>
        </w:rPr>
        <w:t xml:space="preserve">                                                                          </w:t>
      </w:r>
      <w:r>
        <w:rPr>
          <w:sz w:val="22"/>
        </w:rPr>
        <w:t xml:space="preserve">M.A., M.Sc. </w:t>
      </w:r>
    </w:p>
    <w:p w:rsidR="00EA29B9" w:rsidRDefault="00EA29B9">
      <w:pPr>
        <w:pStyle w:val="Title"/>
        <w:rPr>
          <w:sz w:val="20"/>
        </w:rPr>
      </w:pPr>
      <w:r>
        <w:rPr>
          <w:sz w:val="32"/>
        </w:rPr>
        <w:t>Consulting Accountant</w:t>
      </w:r>
    </w:p>
    <w:p w:rsidR="00EA29B9" w:rsidRDefault="00EA29B9">
      <w:pPr>
        <w:pStyle w:val="Title"/>
        <w:rPr>
          <w:sz w:val="20"/>
        </w:rPr>
      </w:pPr>
    </w:p>
    <w:tbl>
      <w:tblPr>
        <w:tblW w:w="8838" w:type="dxa"/>
        <w:tblLayout w:type="fixed"/>
        <w:tblLook w:val="0000"/>
      </w:tblPr>
      <w:tblGrid>
        <w:gridCol w:w="5418"/>
        <w:gridCol w:w="3420"/>
      </w:tblGrid>
      <w:tr w:rsidR="00EA29B9" w:rsidRPr="003F61BD">
        <w:trPr>
          <w:trHeight w:val="242"/>
        </w:trPr>
        <w:tc>
          <w:tcPr>
            <w:tcW w:w="5418" w:type="dxa"/>
          </w:tcPr>
          <w:p w:rsidR="00EA29B9" w:rsidRDefault="00EA29B9">
            <w:pPr>
              <w:pStyle w:val="Title"/>
              <w:jc w:val="left"/>
              <w:rPr>
                <w:sz w:val="24"/>
              </w:rPr>
            </w:pPr>
            <w:r>
              <w:rPr>
                <w:sz w:val="24"/>
              </w:rPr>
              <w:t>Tel: 01494 726915</w:t>
            </w:r>
          </w:p>
          <w:p w:rsidR="00EA29B9" w:rsidRDefault="00EA29B9">
            <w:pPr>
              <w:pStyle w:val="Title"/>
              <w:jc w:val="left"/>
              <w:rPr>
                <w:sz w:val="24"/>
              </w:rPr>
            </w:pPr>
          </w:p>
          <w:p w:rsidR="00EA29B9" w:rsidRDefault="00EA29B9">
            <w:pPr>
              <w:pStyle w:val="Title"/>
              <w:jc w:val="left"/>
              <w:rPr>
                <w:sz w:val="24"/>
              </w:rPr>
            </w:pPr>
          </w:p>
          <w:p w:rsidR="00EA29B9" w:rsidRDefault="00EA29B9" w:rsidP="008116DD">
            <w:pPr>
              <w:pStyle w:val="Title"/>
              <w:jc w:val="left"/>
              <w:rPr>
                <w:sz w:val="24"/>
              </w:rPr>
            </w:pPr>
            <w:r>
              <w:rPr>
                <w:sz w:val="24"/>
              </w:rPr>
              <w:t xml:space="preserve">email:  </w:t>
            </w:r>
            <w:hyperlink r:id="rId8" w:history="1">
              <w:r w:rsidR="008116DD" w:rsidRPr="008116DD">
                <w:rPr>
                  <w:sz w:val="24"/>
                </w:rPr>
                <w:t>ernestnewhouse@talktalk.net</w:t>
              </w:r>
            </w:hyperlink>
          </w:p>
        </w:tc>
        <w:tc>
          <w:tcPr>
            <w:tcW w:w="3420" w:type="dxa"/>
          </w:tcPr>
          <w:p w:rsidR="00EA29B9" w:rsidRPr="004541C0" w:rsidRDefault="00EA29B9">
            <w:pPr>
              <w:pStyle w:val="Title"/>
              <w:jc w:val="right"/>
              <w:rPr>
                <w:sz w:val="24"/>
                <w:lang w:val="fr-FR"/>
              </w:rPr>
            </w:pPr>
            <w:r w:rsidRPr="004541C0">
              <w:rPr>
                <w:sz w:val="24"/>
                <w:lang w:val="fr-FR"/>
              </w:rPr>
              <w:t>80 Bois Lane</w:t>
            </w:r>
          </w:p>
          <w:p w:rsidR="00EA29B9" w:rsidRPr="004541C0" w:rsidRDefault="00EA29B9">
            <w:pPr>
              <w:pStyle w:val="Title"/>
              <w:jc w:val="right"/>
              <w:rPr>
                <w:sz w:val="24"/>
                <w:lang w:val="fr-FR"/>
              </w:rPr>
            </w:pPr>
            <w:r w:rsidRPr="004541C0">
              <w:rPr>
                <w:sz w:val="24"/>
                <w:lang w:val="fr-FR"/>
              </w:rPr>
              <w:t xml:space="preserve">Chesham Bois </w:t>
            </w:r>
          </w:p>
          <w:p w:rsidR="00EA29B9" w:rsidRPr="004541C0" w:rsidRDefault="00EA29B9">
            <w:pPr>
              <w:pStyle w:val="Title"/>
              <w:jc w:val="right"/>
              <w:rPr>
                <w:sz w:val="24"/>
                <w:lang w:val="fr-FR"/>
              </w:rPr>
            </w:pPr>
            <w:r w:rsidRPr="004541C0">
              <w:rPr>
                <w:sz w:val="24"/>
                <w:lang w:val="fr-FR"/>
              </w:rPr>
              <w:t>Bucks</w:t>
            </w:r>
          </w:p>
          <w:p w:rsidR="00EA29B9" w:rsidRPr="004541C0" w:rsidRDefault="00EA29B9">
            <w:pPr>
              <w:pStyle w:val="Title"/>
              <w:jc w:val="right"/>
              <w:rPr>
                <w:sz w:val="32"/>
                <w:lang w:val="fr-FR"/>
              </w:rPr>
            </w:pPr>
            <w:r w:rsidRPr="004541C0">
              <w:rPr>
                <w:sz w:val="24"/>
                <w:lang w:val="fr-FR"/>
              </w:rPr>
              <w:t>HP6 6BZ</w:t>
            </w:r>
          </w:p>
        </w:tc>
      </w:tr>
    </w:tbl>
    <w:p w:rsidR="00EA29B9" w:rsidRPr="004541C0" w:rsidRDefault="00EA29B9">
      <w:pPr>
        <w:pStyle w:val="Title"/>
        <w:jc w:val="left"/>
        <w:rPr>
          <w:sz w:val="24"/>
          <w:lang w:val="fr-FR"/>
        </w:rPr>
      </w:pPr>
    </w:p>
    <w:p w:rsidR="00EA29B9" w:rsidRDefault="0058049B">
      <w:pPr>
        <w:pStyle w:val="Title"/>
        <w:jc w:val="left"/>
        <w:rPr>
          <w:rFonts w:ascii="Arial" w:hAnsi="Arial"/>
          <w:sz w:val="20"/>
        </w:rPr>
      </w:pPr>
      <w:r>
        <w:rPr>
          <w:rFonts w:ascii="Arial" w:hAnsi="Arial"/>
          <w:sz w:val="24"/>
          <w:lang w:val="fr-FR"/>
        </w:rPr>
        <w:t>10 June 2020</w:t>
      </w:r>
    </w:p>
    <w:p w:rsidR="00EA29B9" w:rsidRDefault="00EA29B9">
      <w:pPr>
        <w:pStyle w:val="Title"/>
        <w:jc w:val="left"/>
        <w:rPr>
          <w:rFonts w:ascii="Arial" w:hAnsi="Arial"/>
          <w:sz w:val="24"/>
        </w:rPr>
      </w:pPr>
    </w:p>
    <w:p w:rsidR="005A75F7" w:rsidRDefault="005A75F7">
      <w:pPr>
        <w:pStyle w:val="Title"/>
        <w:jc w:val="left"/>
        <w:rPr>
          <w:rFonts w:ascii="Arial" w:hAnsi="Arial"/>
          <w:sz w:val="24"/>
        </w:rPr>
      </w:pPr>
    </w:p>
    <w:p w:rsidR="00EA29B9" w:rsidRDefault="007101A0">
      <w:pPr>
        <w:pStyle w:val="Title"/>
        <w:jc w:val="left"/>
        <w:rPr>
          <w:rFonts w:ascii="Arial" w:hAnsi="Arial"/>
          <w:sz w:val="24"/>
        </w:rPr>
      </w:pPr>
      <w:r>
        <w:rPr>
          <w:rFonts w:ascii="Arial" w:hAnsi="Arial"/>
          <w:sz w:val="24"/>
        </w:rPr>
        <w:t xml:space="preserve">Mr </w:t>
      </w:r>
      <w:r w:rsidR="0058049B">
        <w:rPr>
          <w:rFonts w:ascii="Arial" w:hAnsi="Arial"/>
          <w:sz w:val="24"/>
        </w:rPr>
        <w:t>R McCarthy</w:t>
      </w:r>
    </w:p>
    <w:p w:rsidR="007101A0" w:rsidRDefault="007101A0">
      <w:pPr>
        <w:pStyle w:val="Title"/>
        <w:jc w:val="left"/>
        <w:rPr>
          <w:rFonts w:ascii="Arial" w:hAnsi="Arial"/>
          <w:sz w:val="24"/>
        </w:rPr>
      </w:pPr>
      <w:r>
        <w:rPr>
          <w:rFonts w:ascii="Arial" w:hAnsi="Arial"/>
          <w:sz w:val="24"/>
        </w:rPr>
        <w:t>Chairman, Aldbury Parish Council</w:t>
      </w:r>
    </w:p>
    <w:p w:rsidR="00EA29B9" w:rsidRDefault="00EA29B9">
      <w:pPr>
        <w:pStyle w:val="Title"/>
        <w:jc w:val="left"/>
        <w:rPr>
          <w:rFonts w:ascii="Arial" w:hAnsi="Arial"/>
          <w:sz w:val="24"/>
        </w:rPr>
      </w:pPr>
    </w:p>
    <w:p w:rsidR="003F61BD" w:rsidRDefault="003F61BD">
      <w:pPr>
        <w:pStyle w:val="Title"/>
        <w:jc w:val="left"/>
        <w:rPr>
          <w:rFonts w:ascii="Arial" w:hAnsi="Arial"/>
          <w:sz w:val="24"/>
        </w:rPr>
      </w:pPr>
    </w:p>
    <w:p w:rsidR="003F61BD" w:rsidRDefault="003F61BD">
      <w:pPr>
        <w:pStyle w:val="Title"/>
        <w:jc w:val="left"/>
        <w:rPr>
          <w:rFonts w:ascii="Arial" w:hAnsi="Arial"/>
          <w:sz w:val="24"/>
        </w:rPr>
      </w:pPr>
    </w:p>
    <w:p w:rsidR="00EA29B9" w:rsidRDefault="00EA29B9">
      <w:pPr>
        <w:pStyle w:val="Title"/>
        <w:jc w:val="left"/>
        <w:rPr>
          <w:rFonts w:ascii="Arial" w:hAnsi="Arial"/>
          <w:sz w:val="24"/>
        </w:rPr>
      </w:pPr>
      <w:r>
        <w:rPr>
          <w:rFonts w:ascii="Arial" w:hAnsi="Arial"/>
          <w:sz w:val="24"/>
        </w:rPr>
        <w:t xml:space="preserve">Dear </w:t>
      </w:r>
      <w:r w:rsidR="003F61BD">
        <w:rPr>
          <w:rFonts w:ascii="Arial" w:hAnsi="Arial"/>
          <w:sz w:val="24"/>
        </w:rPr>
        <w:t xml:space="preserve">Mr </w:t>
      </w:r>
      <w:r w:rsidR="0058049B">
        <w:rPr>
          <w:rFonts w:ascii="Arial" w:hAnsi="Arial"/>
          <w:sz w:val="24"/>
        </w:rPr>
        <w:t>McCathy</w:t>
      </w:r>
      <w:r w:rsidR="00C531FC">
        <w:rPr>
          <w:rFonts w:ascii="Arial" w:hAnsi="Arial"/>
          <w:sz w:val="24"/>
        </w:rPr>
        <w:t>,</w:t>
      </w:r>
    </w:p>
    <w:p w:rsidR="00EA29B9" w:rsidRDefault="00EA29B9">
      <w:pPr>
        <w:pStyle w:val="Title"/>
        <w:jc w:val="left"/>
        <w:rPr>
          <w:rFonts w:ascii="Arial" w:hAnsi="Arial"/>
          <w:sz w:val="24"/>
        </w:rPr>
      </w:pPr>
    </w:p>
    <w:p w:rsidR="00EA29B9" w:rsidRDefault="0058049B">
      <w:pPr>
        <w:pStyle w:val="Title"/>
        <w:jc w:val="both"/>
        <w:rPr>
          <w:rFonts w:ascii="Arial" w:hAnsi="Arial"/>
          <w:sz w:val="24"/>
        </w:rPr>
      </w:pPr>
      <w:r>
        <w:rPr>
          <w:rFonts w:ascii="Arial" w:hAnsi="Arial"/>
          <w:sz w:val="24"/>
        </w:rPr>
        <w:t>Yesterday</w:t>
      </w:r>
      <w:r w:rsidR="00E82BB1">
        <w:rPr>
          <w:rFonts w:ascii="Arial" w:hAnsi="Arial"/>
          <w:sz w:val="24"/>
        </w:rPr>
        <w:t xml:space="preserve"> </w:t>
      </w:r>
      <w:r w:rsidR="00EA29B9">
        <w:rPr>
          <w:rFonts w:ascii="Arial" w:hAnsi="Arial"/>
          <w:sz w:val="24"/>
        </w:rPr>
        <w:t>I</w:t>
      </w:r>
      <w:r w:rsidR="0065524C">
        <w:rPr>
          <w:rFonts w:ascii="Arial" w:hAnsi="Arial"/>
          <w:sz w:val="24"/>
        </w:rPr>
        <w:t xml:space="preserve"> met</w:t>
      </w:r>
      <w:r w:rsidR="00656E74">
        <w:rPr>
          <w:rFonts w:ascii="Arial" w:hAnsi="Arial"/>
          <w:sz w:val="24"/>
        </w:rPr>
        <w:t xml:space="preserve"> </w:t>
      </w:r>
      <w:r w:rsidR="0065524C">
        <w:rPr>
          <w:rFonts w:ascii="Arial" w:hAnsi="Arial"/>
          <w:sz w:val="24"/>
        </w:rPr>
        <w:t xml:space="preserve">Mrs </w:t>
      </w:r>
      <w:r w:rsidR="00354BF9">
        <w:rPr>
          <w:rFonts w:ascii="Arial" w:hAnsi="Arial"/>
          <w:sz w:val="24"/>
        </w:rPr>
        <w:t>Turczyn</w:t>
      </w:r>
      <w:r w:rsidR="0065524C">
        <w:rPr>
          <w:rFonts w:ascii="Arial" w:hAnsi="Arial"/>
          <w:sz w:val="24"/>
        </w:rPr>
        <w:t xml:space="preserve">, for whose welcome I am grateful, to </w:t>
      </w:r>
      <w:r w:rsidR="00EA29B9">
        <w:rPr>
          <w:rFonts w:ascii="Arial" w:hAnsi="Arial"/>
          <w:sz w:val="24"/>
        </w:rPr>
        <w:t>undert</w:t>
      </w:r>
      <w:r w:rsidR="0065524C">
        <w:rPr>
          <w:rFonts w:ascii="Arial" w:hAnsi="Arial"/>
          <w:sz w:val="24"/>
        </w:rPr>
        <w:t>a</w:t>
      </w:r>
      <w:r w:rsidR="00EA29B9">
        <w:rPr>
          <w:rFonts w:ascii="Arial" w:hAnsi="Arial"/>
          <w:sz w:val="24"/>
        </w:rPr>
        <w:t>k</w:t>
      </w:r>
      <w:r w:rsidR="0065524C">
        <w:rPr>
          <w:rFonts w:ascii="Arial" w:hAnsi="Arial"/>
          <w:sz w:val="24"/>
        </w:rPr>
        <w:t>e</w:t>
      </w:r>
      <w:r w:rsidR="00EA29B9">
        <w:rPr>
          <w:rFonts w:ascii="Arial" w:hAnsi="Arial"/>
          <w:sz w:val="24"/>
        </w:rPr>
        <w:t xml:space="preserve"> the Internal Audit examination of Aldbury Parish Council in resp</w:t>
      </w:r>
      <w:r w:rsidR="007A345A">
        <w:rPr>
          <w:rFonts w:ascii="Arial" w:hAnsi="Arial"/>
          <w:sz w:val="24"/>
        </w:rPr>
        <w:t>ect of the year ended March 20</w:t>
      </w:r>
      <w:r w:rsidR="00656E74">
        <w:rPr>
          <w:rFonts w:ascii="Arial" w:hAnsi="Arial"/>
          <w:sz w:val="24"/>
        </w:rPr>
        <w:t>1</w:t>
      </w:r>
      <w:r w:rsidR="002246CF">
        <w:rPr>
          <w:rFonts w:ascii="Arial" w:hAnsi="Arial"/>
          <w:sz w:val="24"/>
        </w:rPr>
        <w:t>9</w:t>
      </w:r>
      <w:r w:rsidR="00EA29B9">
        <w:rPr>
          <w:rFonts w:ascii="Arial" w:hAnsi="Arial"/>
          <w:sz w:val="24"/>
        </w:rPr>
        <w:t>.</w:t>
      </w:r>
      <w:r w:rsidR="001A6172">
        <w:rPr>
          <w:rFonts w:ascii="Arial" w:hAnsi="Arial"/>
          <w:sz w:val="24"/>
        </w:rPr>
        <w:t xml:space="preserve"> </w:t>
      </w:r>
      <w:r w:rsidR="008D412E">
        <w:rPr>
          <w:rFonts w:ascii="Arial" w:hAnsi="Arial"/>
          <w:sz w:val="24"/>
        </w:rPr>
        <w:t xml:space="preserve"> </w:t>
      </w:r>
      <w:r w:rsidR="00E82BB1">
        <w:rPr>
          <w:rFonts w:ascii="Arial" w:hAnsi="Arial"/>
          <w:sz w:val="24"/>
        </w:rPr>
        <w:t xml:space="preserve">All </w:t>
      </w:r>
      <w:r w:rsidR="00B12446">
        <w:rPr>
          <w:rFonts w:ascii="Arial" w:hAnsi="Arial"/>
          <w:sz w:val="24"/>
        </w:rPr>
        <w:t>of w</w:t>
      </w:r>
      <w:r w:rsidR="007C396D">
        <w:rPr>
          <w:rFonts w:ascii="Arial" w:hAnsi="Arial"/>
          <w:sz w:val="24"/>
        </w:rPr>
        <w:t xml:space="preserve">hat follows </w:t>
      </w:r>
      <w:r w:rsidR="00B12446">
        <w:rPr>
          <w:rFonts w:ascii="Arial" w:hAnsi="Arial"/>
          <w:sz w:val="24"/>
        </w:rPr>
        <w:t>was</w:t>
      </w:r>
      <w:r w:rsidR="007C396D">
        <w:rPr>
          <w:rFonts w:ascii="Arial" w:hAnsi="Arial"/>
          <w:sz w:val="24"/>
        </w:rPr>
        <w:t xml:space="preserve"> discussed with </w:t>
      </w:r>
      <w:r w:rsidR="002246CF">
        <w:rPr>
          <w:rFonts w:ascii="Arial" w:hAnsi="Arial"/>
          <w:sz w:val="24"/>
        </w:rPr>
        <w:t>her</w:t>
      </w:r>
      <w:r w:rsidR="007C396D">
        <w:rPr>
          <w:rFonts w:ascii="Arial" w:hAnsi="Arial"/>
          <w:sz w:val="24"/>
        </w:rPr>
        <w:t>.</w:t>
      </w:r>
    </w:p>
    <w:p w:rsidR="00C01886" w:rsidRDefault="00C01886">
      <w:pPr>
        <w:pStyle w:val="Title"/>
        <w:jc w:val="both"/>
        <w:rPr>
          <w:rFonts w:ascii="Arial" w:hAnsi="Arial"/>
          <w:sz w:val="24"/>
        </w:rPr>
      </w:pPr>
    </w:p>
    <w:p w:rsidR="00E3092D" w:rsidRDefault="002246CF">
      <w:pPr>
        <w:pStyle w:val="Title"/>
        <w:jc w:val="both"/>
        <w:rPr>
          <w:rFonts w:ascii="Arial" w:hAnsi="Arial"/>
          <w:sz w:val="24"/>
        </w:rPr>
      </w:pPr>
      <w:r>
        <w:rPr>
          <w:rFonts w:ascii="Arial" w:hAnsi="Arial"/>
          <w:sz w:val="24"/>
        </w:rPr>
        <w:t xml:space="preserve">Mrs </w:t>
      </w:r>
      <w:r w:rsidR="00354BF9">
        <w:rPr>
          <w:rFonts w:ascii="Arial" w:hAnsi="Arial"/>
          <w:sz w:val="24"/>
        </w:rPr>
        <w:t>Turczyn</w:t>
      </w:r>
      <w:r>
        <w:rPr>
          <w:rFonts w:ascii="Arial" w:hAnsi="Arial"/>
          <w:sz w:val="24"/>
        </w:rPr>
        <w:t xml:space="preserve"> has only recently taken over the role of</w:t>
      </w:r>
      <w:r w:rsidR="00354BF9">
        <w:rPr>
          <w:rFonts w:ascii="Arial" w:hAnsi="Arial"/>
          <w:sz w:val="24"/>
        </w:rPr>
        <w:t xml:space="preserve"> Clerk and was not responsible for </w:t>
      </w:r>
      <w:r>
        <w:rPr>
          <w:rFonts w:ascii="Arial" w:hAnsi="Arial"/>
          <w:sz w:val="24"/>
        </w:rPr>
        <w:t>much of the year’s activity</w:t>
      </w:r>
      <w:r w:rsidR="00C531FC">
        <w:rPr>
          <w:rFonts w:ascii="Arial" w:hAnsi="Arial"/>
          <w:sz w:val="24"/>
        </w:rPr>
        <w:t xml:space="preserve">.  In general the accounts are in good order, but I have to draw your </w:t>
      </w:r>
      <w:r w:rsidR="00354BF9">
        <w:rPr>
          <w:rFonts w:ascii="Arial" w:hAnsi="Arial"/>
          <w:sz w:val="24"/>
        </w:rPr>
        <w:t>attention to a number of points.</w:t>
      </w:r>
    </w:p>
    <w:p w:rsidR="00A958C7" w:rsidRDefault="00A958C7" w:rsidP="004E4F86"/>
    <w:p w:rsidR="004B445A" w:rsidRPr="00FD074F" w:rsidRDefault="004B445A" w:rsidP="004B445A">
      <w:pPr>
        <w:pStyle w:val="Title"/>
        <w:ind w:left="1080"/>
        <w:jc w:val="both"/>
        <w:rPr>
          <w:rFonts w:ascii="Arial" w:hAnsi="Arial"/>
          <w:sz w:val="24"/>
        </w:rPr>
      </w:pPr>
      <w:r w:rsidRPr="00FD074F">
        <w:rPr>
          <w:rFonts w:ascii="Arial" w:hAnsi="Arial"/>
          <w:sz w:val="24"/>
        </w:rPr>
        <w:tab/>
      </w:r>
      <w:r w:rsidRPr="00FD074F">
        <w:rPr>
          <w:rFonts w:ascii="Arial" w:hAnsi="Arial"/>
          <w:sz w:val="24"/>
        </w:rPr>
        <w:tab/>
      </w:r>
      <w:r w:rsidRPr="00FD074F">
        <w:rPr>
          <w:rFonts w:ascii="Arial" w:hAnsi="Arial"/>
          <w:sz w:val="24"/>
        </w:rPr>
        <w:tab/>
      </w:r>
      <w:r w:rsidRPr="00FD074F">
        <w:rPr>
          <w:rFonts w:ascii="Arial" w:hAnsi="Arial"/>
          <w:sz w:val="24"/>
        </w:rPr>
        <w:tab/>
      </w:r>
    </w:p>
    <w:p w:rsidR="004B445A" w:rsidRPr="00A958C7" w:rsidRDefault="00B760AE" w:rsidP="004B445A">
      <w:pPr>
        <w:pStyle w:val="Title"/>
        <w:numPr>
          <w:ilvl w:val="0"/>
          <w:numId w:val="26"/>
        </w:numPr>
        <w:ind w:left="360"/>
        <w:jc w:val="both"/>
        <w:rPr>
          <w:rFonts w:ascii="Arial" w:hAnsi="Arial"/>
          <w:sz w:val="24"/>
        </w:rPr>
      </w:pPr>
      <w:r>
        <w:rPr>
          <w:rFonts w:ascii="Arial" w:hAnsi="Arial"/>
          <w:sz w:val="24"/>
          <w:u w:val="single"/>
        </w:rPr>
        <w:t>Bank Reconciliations</w:t>
      </w:r>
    </w:p>
    <w:p w:rsidR="004E4F86" w:rsidRDefault="004E4F86" w:rsidP="004E4F86">
      <w:pPr>
        <w:pStyle w:val="Title"/>
        <w:ind w:left="851"/>
        <w:jc w:val="both"/>
        <w:rPr>
          <w:rFonts w:ascii="Arial" w:hAnsi="Arial"/>
          <w:sz w:val="24"/>
        </w:rPr>
      </w:pPr>
    </w:p>
    <w:p w:rsidR="004E4F86" w:rsidRPr="0058049B" w:rsidRDefault="0058049B" w:rsidP="0058049B">
      <w:pPr>
        <w:pStyle w:val="Title"/>
        <w:ind w:left="426"/>
        <w:jc w:val="both"/>
        <w:rPr>
          <w:rFonts w:ascii="Arial" w:hAnsi="Arial"/>
          <w:sz w:val="24"/>
        </w:rPr>
      </w:pPr>
      <w:r w:rsidRPr="0058049B">
        <w:rPr>
          <w:rFonts w:ascii="Arial" w:hAnsi="Arial"/>
          <w:sz w:val="24"/>
        </w:rPr>
        <w:t xml:space="preserve">I have written before that the </w:t>
      </w:r>
      <w:r w:rsidR="004E4F86" w:rsidRPr="0058049B">
        <w:rPr>
          <w:rFonts w:ascii="Arial" w:hAnsi="Arial"/>
          <w:sz w:val="24"/>
        </w:rPr>
        <w:t xml:space="preserve">reconciliations </w:t>
      </w:r>
      <w:r w:rsidRPr="0058049B">
        <w:rPr>
          <w:rFonts w:ascii="Arial" w:hAnsi="Arial"/>
          <w:sz w:val="24"/>
        </w:rPr>
        <w:t>and the corresponding bank statement(s) should be signed and dated</w:t>
      </w:r>
      <w:r w:rsidR="004E4F86" w:rsidRPr="0058049B">
        <w:rPr>
          <w:rFonts w:ascii="Arial" w:hAnsi="Arial"/>
          <w:sz w:val="24"/>
        </w:rPr>
        <w:t xml:space="preserve"> </w:t>
      </w:r>
      <w:r w:rsidR="00AC6DCC" w:rsidRPr="0058049B">
        <w:rPr>
          <w:rFonts w:ascii="Arial" w:hAnsi="Arial"/>
          <w:sz w:val="24"/>
        </w:rPr>
        <w:t xml:space="preserve">by a Councillor </w:t>
      </w:r>
      <w:r w:rsidR="004E4F86" w:rsidRPr="0058049B">
        <w:rPr>
          <w:rFonts w:ascii="Arial" w:hAnsi="Arial"/>
          <w:sz w:val="24"/>
        </w:rPr>
        <w:t>to confirm they have both been seen</w:t>
      </w:r>
      <w:r w:rsidRPr="0058049B">
        <w:rPr>
          <w:rFonts w:ascii="Arial" w:hAnsi="Arial"/>
          <w:sz w:val="24"/>
        </w:rPr>
        <w:t xml:space="preserve"> and that they agree.</w:t>
      </w:r>
    </w:p>
    <w:p w:rsidR="002246CF" w:rsidRDefault="002246CF" w:rsidP="002246CF">
      <w:pPr>
        <w:pStyle w:val="Title"/>
        <w:ind w:left="851" w:hanging="425"/>
        <w:jc w:val="both"/>
        <w:rPr>
          <w:rFonts w:ascii="Arial" w:hAnsi="Arial"/>
          <w:sz w:val="24"/>
        </w:rPr>
      </w:pPr>
    </w:p>
    <w:p w:rsidR="002246CF" w:rsidRDefault="002246CF" w:rsidP="002246CF">
      <w:pPr>
        <w:pStyle w:val="Title"/>
        <w:jc w:val="both"/>
        <w:rPr>
          <w:rFonts w:ascii="Arial" w:hAnsi="Arial"/>
          <w:sz w:val="24"/>
        </w:rPr>
      </w:pPr>
      <w:r>
        <w:rPr>
          <w:rFonts w:ascii="Arial" w:hAnsi="Arial"/>
          <w:sz w:val="24"/>
        </w:rPr>
        <w:t xml:space="preserve">       </w:t>
      </w:r>
      <w:r w:rsidR="0058049B">
        <w:rPr>
          <w:rFonts w:ascii="Arial" w:hAnsi="Arial"/>
          <w:sz w:val="24"/>
        </w:rPr>
        <w:t>This is still not happening consistently.</w:t>
      </w:r>
    </w:p>
    <w:p w:rsidR="0058049B" w:rsidRDefault="0058049B" w:rsidP="002246CF">
      <w:pPr>
        <w:pStyle w:val="Title"/>
        <w:jc w:val="both"/>
        <w:rPr>
          <w:rFonts w:ascii="Arial" w:hAnsi="Arial"/>
          <w:sz w:val="24"/>
        </w:rPr>
      </w:pPr>
    </w:p>
    <w:p w:rsidR="0058049B" w:rsidRDefault="0058049B" w:rsidP="0058049B">
      <w:pPr>
        <w:pStyle w:val="Title"/>
        <w:ind w:left="426"/>
        <w:jc w:val="both"/>
        <w:rPr>
          <w:rFonts w:ascii="Arial" w:hAnsi="Arial"/>
          <w:sz w:val="24"/>
        </w:rPr>
      </w:pPr>
      <w:r>
        <w:rPr>
          <w:rFonts w:ascii="Arial" w:hAnsi="Arial"/>
          <w:sz w:val="24"/>
        </w:rPr>
        <w:t>The reconciliations should be kept with the principal statements to which they relate.</w:t>
      </w:r>
    </w:p>
    <w:p w:rsidR="002246CF" w:rsidRDefault="002246CF" w:rsidP="002246CF">
      <w:pPr>
        <w:pStyle w:val="Title"/>
        <w:jc w:val="both"/>
        <w:rPr>
          <w:rFonts w:ascii="Arial" w:hAnsi="Arial"/>
          <w:sz w:val="24"/>
        </w:rPr>
      </w:pPr>
    </w:p>
    <w:p w:rsidR="002246CF" w:rsidRPr="00B42637" w:rsidRDefault="00B42637" w:rsidP="002246CF">
      <w:pPr>
        <w:pStyle w:val="Title"/>
        <w:jc w:val="both"/>
        <w:rPr>
          <w:rFonts w:ascii="Arial" w:hAnsi="Arial"/>
          <w:sz w:val="24"/>
          <w:u w:val="single"/>
        </w:rPr>
      </w:pPr>
      <w:r>
        <w:rPr>
          <w:rFonts w:ascii="Arial" w:hAnsi="Arial"/>
          <w:sz w:val="24"/>
        </w:rPr>
        <w:t xml:space="preserve">2, </w:t>
      </w:r>
      <w:r w:rsidR="00354BF9">
        <w:rPr>
          <w:rFonts w:ascii="Arial" w:hAnsi="Arial"/>
          <w:sz w:val="24"/>
        </w:rPr>
        <w:t xml:space="preserve"> </w:t>
      </w:r>
      <w:r>
        <w:rPr>
          <w:rFonts w:ascii="Arial" w:hAnsi="Arial"/>
          <w:sz w:val="24"/>
        </w:rPr>
        <w:t xml:space="preserve"> </w:t>
      </w:r>
      <w:r w:rsidR="00C07CE7">
        <w:rPr>
          <w:rFonts w:ascii="Arial" w:hAnsi="Arial"/>
          <w:sz w:val="24"/>
          <w:u w:val="single"/>
        </w:rPr>
        <w:t>Accounting System</w:t>
      </w:r>
    </w:p>
    <w:p w:rsidR="004B445A" w:rsidRDefault="004B445A" w:rsidP="00867DD6">
      <w:pPr>
        <w:pStyle w:val="Title"/>
        <w:jc w:val="both"/>
        <w:rPr>
          <w:rFonts w:ascii="Arial" w:hAnsi="Arial"/>
          <w:sz w:val="24"/>
        </w:rPr>
      </w:pPr>
    </w:p>
    <w:p w:rsidR="00B42637" w:rsidRDefault="001D66E8" w:rsidP="00B42637">
      <w:pPr>
        <w:pStyle w:val="Title"/>
        <w:ind w:left="426"/>
        <w:jc w:val="both"/>
        <w:rPr>
          <w:rFonts w:ascii="Arial" w:hAnsi="Arial"/>
          <w:sz w:val="24"/>
        </w:rPr>
      </w:pPr>
      <w:r>
        <w:rPr>
          <w:rFonts w:ascii="Arial" w:hAnsi="Arial"/>
          <w:sz w:val="24"/>
        </w:rPr>
        <w:t>A series of entries were made into the payments system on 31 March, presenting as expenditure a total of £2500 described as transfers into various sinking funds or earmarked reserves.</w:t>
      </w:r>
    </w:p>
    <w:p w:rsidR="000854F1" w:rsidRDefault="000854F1" w:rsidP="00B42637">
      <w:pPr>
        <w:pStyle w:val="Title"/>
        <w:ind w:left="426"/>
        <w:jc w:val="both"/>
        <w:rPr>
          <w:rFonts w:ascii="Arial" w:hAnsi="Arial"/>
          <w:sz w:val="24"/>
        </w:rPr>
      </w:pPr>
    </w:p>
    <w:p w:rsidR="00B42637" w:rsidRDefault="001D66E8" w:rsidP="00B42637">
      <w:pPr>
        <w:pStyle w:val="Title"/>
        <w:ind w:left="426"/>
        <w:jc w:val="both"/>
        <w:rPr>
          <w:rFonts w:ascii="Arial" w:hAnsi="Arial"/>
          <w:sz w:val="24"/>
        </w:rPr>
      </w:pPr>
      <w:r>
        <w:rPr>
          <w:rFonts w:ascii="Arial" w:hAnsi="Arial"/>
          <w:sz w:val="24"/>
        </w:rPr>
        <w:t>These should not be regarded as expenditure, nor reported as such.  Earmarked Reserves are what they say – appropriations out of the general reserve, but only become expenditure when the debt to the supplier is actually incurred.</w:t>
      </w:r>
    </w:p>
    <w:p w:rsidR="001D66E8" w:rsidRDefault="001D66E8" w:rsidP="00B42637">
      <w:pPr>
        <w:pStyle w:val="Title"/>
        <w:ind w:left="426"/>
        <w:jc w:val="both"/>
        <w:rPr>
          <w:rFonts w:ascii="Arial" w:hAnsi="Arial"/>
          <w:sz w:val="24"/>
        </w:rPr>
      </w:pPr>
    </w:p>
    <w:p w:rsidR="001D66E8" w:rsidRDefault="001D66E8" w:rsidP="00B42637">
      <w:pPr>
        <w:pStyle w:val="Title"/>
        <w:ind w:left="426"/>
        <w:jc w:val="both"/>
        <w:rPr>
          <w:rFonts w:ascii="Arial" w:hAnsi="Arial"/>
          <w:sz w:val="24"/>
        </w:rPr>
      </w:pPr>
      <w:r>
        <w:rPr>
          <w:rFonts w:ascii="Arial" w:hAnsi="Arial"/>
          <w:sz w:val="24"/>
        </w:rPr>
        <w:t>Happily this amount did not appear in the final Accounting Statements, but the total expenditure in the system’s page where the entries were made differed from the same total elsewhere, which led to an unnecessary degree of confusion.</w:t>
      </w:r>
    </w:p>
    <w:p w:rsidR="00CE5563" w:rsidRDefault="00CE5563" w:rsidP="00B42637">
      <w:pPr>
        <w:pStyle w:val="Title"/>
        <w:ind w:left="426"/>
        <w:jc w:val="both"/>
        <w:rPr>
          <w:rFonts w:ascii="Arial" w:hAnsi="Arial"/>
          <w:sz w:val="24"/>
        </w:rPr>
      </w:pPr>
    </w:p>
    <w:p w:rsidR="00CE5563" w:rsidRDefault="00CE5563" w:rsidP="00B42637">
      <w:pPr>
        <w:pStyle w:val="Title"/>
        <w:ind w:left="426"/>
        <w:jc w:val="both"/>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w:t>
      </w:r>
    </w:p>
    <w:p w:rsidR="006354A2" w:rsidRDefault="00CE5563" w:rsidP="00CE5563">
      <w:pPr>
        <w:pStyle w:val="Title"/>
        <w:ind w:left="426"/>
        <w:jc w:val="both"/>
        <w:rPr>
          <w:rFonts w:ascii="Arial" w:hAnsi="Arial"/>
          <w:sz w:val="24"/>
        </w:rPr>
      </w:pPr>
      <w:r>
        <w:rPr>
          <w:rFonts w:ascii="Arial" w:hAnsi="Arial"/>
          <w:sz w:val="24"/>
        </w:rPr>
        <w:lastRenderedPageBreak/>
        <w:t>Last year, in his response to my report, your predecessor wrote that your Council was considering adopting a bespoke accounting system, which I would applaud.  I would be interested to learn what became of this idea.</w:t>
      </w:r>
      <w:r w:rsidR="004B445A">
        <w:rPr>
          <w:rFonts w:ascii="Arial" w:hAnsi="Arial"/>
          <w:sz w:val="24"/>
        </w:rPr>
        <w:tab/>
      </w:r>
    </w:p>
    <w:p w:rsidR="000854F1" w:rsidRDefault="000854F1" w:rsidP="00E76D2C">
      <w:pPr>
        <w:pStyle w:val="Title"/>
        <w:jc w:val="both"/>
        <w:rPr>
          <w:rFonts w:ascii="Arial" w:hAnsi="Arial"/>
          <w:sz w:val="24"/>
        </w:rPr>
      </w:pPr>
    </w:p>
    <w:p w:rsidR="000854F1" w:rsidRDefault="00C07CE7" w:rsidP="00A6331F">
      <w:pPr>
        <w:pStyle w:val="Title"/>
        <w:numPr>
          <w:ilvl w:val="0"/>
          <w:numId w:val="4"/>
        </w:numPr>
        <w:jc w:val="both"/>
        <w:rPr>
          <w:rFonts w:ascii="Arial" w:hAnsi="Arial"/>
          <w:sz w:val="24"/>
          <w:u w:val="single"/>
        </w:rPr>
      </w:pPr>
      <w:r>
        <w:rPr>
          <w:rFonts w:ascii="Arial" w:hAnsi="Arial"/>
          <w:sz w:val="24"/>
          <w:u w:val="single"/>
        </w:rPr>
        <w:t>Payroll</w:t>
      </w:r>
    </w:p>
    <w:p w:rsidR="000854F1" w:rsidRDefault="000854F1" w:rsidP="000854F1">
      <w:pPr>
        <w:pStyle w:val="Title"/>
        <w:jc w:val="both"/>
        <w:rPr>
          <w:rFonts w:ascii="Arial" w:hAnsi="Arial"/>
          <w:sz w:val="24"/>
          <w:u w:val="single"/>
        </w:rPr>
      </w:pPr>
    </w:p>
    <w:p w:rsidR="00DD453B" w:rsidRDefault="00DD453B" w:rsidP="000854F1">
      <w:pPr>
        <w:pStyle w:val="Title"/>
        <w:ind w:left="360"/>
        <w:jc w:val="both"/>
        <w:rPr>
          <w:rFonts w:ascii="Arial" w:hAnsi="Arial"/>
          <w:sz w:val="24"/>
        </w:rPr>
      </w:pPr>
      <w:r>
        <w:rPr>
          <w:rFonts w:ascii="Arial" w:hAnsi="Arial"/>
          <w:sz w:val="24"/>
        </w:rPr>
        <w:t>I wrote on this matter last year.</w:t>
      </w:r>
    </w:p>
    <w:p w:rsidR="00DD453B" w:rsidRDefault="00DD453B" w:rsidP="000854F1">
      <w:pPr>
        <w:pStyle w:val="Title"/>
        <w:ind w:left="360"/>
        <w:jc w:val="both"/>
        <w:rPr>
          <w:rFonts w:ascii="Arial" w:hAnsi="Arial"/>
          <w:sz w:val="24"/>
        </w:rPr>
      </w:pPr>
    </w:p>
    <w:p w:rsidR="000854F1" w:rsidRDefault="00C07CE7" w:rsidP="000854F1">
      <w:pPr>
        <w:pStyle w:val="Title"/>
        <w:ind w:left="360"/>
        <w:jc w:val="both"/>
        <w:rPr>
          <w:rFonts w:ascii="Arial" w:hAnsi="Arial"/>
          <w:sz w:val="24"/>
        </w:rPr>
      </w:pPr>
      <w:r>
        <w:rPr>
          <w:rFonts w:ascii="Arial" w:hAnsi="Arial"/>
          <w:sz w:val="24"/>
        </w:rPr>
        <w:t>This refers</w:t>
      </w:r>
      <w:r w:rsidR="00C62A44">
        <w:rPr>
          <w:rFonts w:ascii="Arial" w:hAnsi="Arial"/>
          <w:sz w:val="24"/>
        </w:rPr>
        <w:t xml:space="preserve"> only</w:t>
      </w:r>
      <w:r>
        <w:rPr>
          <w:rFonts w:ascii="Arial" w:hAnsi="Arial"/>
          <w:sz w:val="24"/>
        </w:rPr>
        <w:t xml:space="preserve"> to the pay of the Clerk</w:t>
      </w:r>
      <w:r w:rsidR="00C62A44">
        <w:rPr>
          <w:rFonts w:ascii="Arial" w:hAnsi="Arial"/>
          <w:sz w:val="24"/>
        </w:rPr>
        <w:t>,</w:t>
      </w:r>
      <w:r w:rsidR="00354BF9">
        <w:rPr>
          <w:rFonts w:ascii="Arial" w:hAnsi="Arial"/>
          <w:sz w:val="24"/>
        </w:rPr>
        <w:t xml:space="preserve"> whose pay</w:t>
      </w:r>
      <w:r>
        <w:rPr>
          <w:rFonts w:ascii="Arial" w:hAnsi="Arial"/>
          <w:sz w:val="24"/>
        </w:rPr>
        <w:t xml:space="preserve"> varies according to the number of hours worked.  The Clerk advises the Chairman of this number who approves it in writing.  The Clerk then passes this information to the payroll agency which generates the payslip, from which the Clerk initiates the payment procedure.</w:t>
      </w:r>
    </w:p>
    <w:p w:rsidR="00C07CE7" w:rsidRDefault="00C07CE7" w:rsidP="000854F1">
      <w:pPr>
        <w:pStyle w:val="Title"/>
        <w:ind w:left="360"/>
        <w:jc w:val="both"/>
        <w:rPr>
          <w:rFonts w:ascii="Arial" w:hAnsi="Arial"/>
          <w:sz w:val="24"/>
        </w:rPr>
      </w:pPr>
    </w:p>
    <w:p w:rsidR="00C07CE7" w:rsidRPr="000854F1" w:rsidRDefault="00C07CE7" w:rsidP="000854F1">
      <w:pPr>
        <w:pStyle w:val="Title"/>
        <w:ind w:left="360"/>
        <w:jc w:val="both"/>
        <w:rPr>
          <w:rFonts w:ascii="Arial" w:hAnsi="Arial"/>
          <w:sz w:val="24"/>
        </w:rPr>
      </w:pPr>
      <w:r>
        <w:rPr>
          <w:rFonts w:ascii="Arial" w:hAnsi="Arial"/>
          <w:sz w:val="24"/>
        </w:rPr>
        <w:t xml:space="preserve">It is most unusual for an employee to instruct the agency on her own pay. The advice to the agency should come from the Chairman or other senior councillor and I </w:t>
      </w:r>
      <w:r w:rsidRPr="00C07CE7">
        <w:rPr>
          <w:rFonts w:ascii="Arial" w:hAnsi="Arial"/>
          <w:sz w:val="24"/>
          <w:u w:val="single"/>
        </w:rPr>
        <w:t>recommend</w:t>
      </w:r>
      <w:r>
        <w:rPr>
          <w:rFonts w:ascii="Arial" w:hAnsi="Arial"/>
          <w:sz w:val="24"/>
        </w:rPr>
        <w:t xml:space="preserve"> accordingly.</w:t>
      </w:r>
    </w:p>
    <w:p w:rsidR="002E5035" w:rsidRDefault="002E5035">
      <w:pPr>
        <w:tabs>
          <w:tab w:val="clear" w:pos="1440"/>
          <w:tab w:val="clear" w:pos="2880"/>
          <w:tab w:val="clear" w:pos="4320"/>
          <w:tab w:val="clear" w:pos="5760"/>
          <w:tab w:val="clear" w:pos="7200"/>
          <w:tab w:val="clear" w:pos="8640"/>
        </w:tabs>
      </w:pPr>
      <w:r>
        <w:tab/>
      </w:r>
      <w:r>
        <w:tab/>
      </w:r>
      <w:r>
        <w:tab/>
      </w:r>
      <w:r>
        <w:tab/>
      </w:r>
      <w:r>
        <w:tab/>
      </w:r>
      <w:r>
        <w:tab/>
      </w:r>
    </w:p>
    <w:p w:rsidR="00D938EE" w:rsidRDefault="00D938EE" w:rsidP="00C531FC">
      <w:pPr>
        <w:pStyle w:val="Title"/>
        <w:ind w:left="360"/>
        <w:jc w:val="both"/>
        <w:rPr>
          <w:rFonts w:ascii="Arial" w:hAnsi="Arial"/>
          <w:sz w:val="24"/>
        </w:rPr>
      </w:pPr>
    </w:p>
    <w:p w:rsidR="00D938EE" w:rsidRPr="00D938EE" w:rsidRDefault="002E5035" w:rsidP="00D938EE">
      <w:pPr>
        <w:pStyle w:val="Title"/>
        <w:numPr>
          <w:ilvl w:val="0"/>
          <w:numId w:val="4"/>
        </w:numPr>
        <w:jc w:val="both"/>
        <w:rPr>
          <w:rFonts w:ascii="Arial" w:hAnsi="Arial"/>
          <w:sz w:val="24"/>
          <w:u w:val="single"/>
        </w:rPr>
      </w:pPr>
      <w:r>
        <w:rPr>
          <w:rFonts w:ascii="Arial" w:hAnsi="Arial"/>
          <w:sz w:val="24"/>
          <w:u w:val="single"/>
        </w:rPr>
        <w:t>Risk Assessments</w:t>
      </w:r>
      <w:r w:rsidR="00A33AF0">
        <w:rPr>
          <w:rFonts w:ascii="Arial" w:hAnsi="Arial"/>
          <w:sz w:val="24"/>
          <w:u w:val="single"/>
        </w:rPr>
        <w:t xml:space="preserve"> </w:t>
      </w:r>
    </w:p>
    <w:p w:rsidR="00C531FC" w:rsidRDefault="00C531FC" w:rsidP="00C531FC">
      <w:pPr>
        <w:pStyle w:val="Title"/>
        <w:ind w:left="360"/>
        <w:jc w:val="both"/>
        <w:rPr>
          <w:rFonts w:ascii="Arial" w:hAnsi="Arial"/>
          <w:sz w:val="24"/>
        </w:rPr>
      </w:pPr>
    </w:p>
    <w:p w:rsidR="00D938EE" w:rsidRDefault="00DD453B" w:rsidP="00C531FC">
      <w:pPr>
        <w:pStyle w:val="Title"/>
        <w:ind w:left="360"/>
        <w:jc w:val="both"/>
        <w:rPr>
          <w:rFonts w:ascii="Arial" w:hAnsi="Arial"/>
          <w:sz w:val="24"/>
        </w:rPr>
      </w:pPr>
      <w:r>
        <w:rPr>
          <w:rFonts w:ascii="Arial" w:hAnsi="Arial"/>
          <w:sz w:val="24"/>
        </w:rPr>
        <w:t xml:space="preserve">I wrote last year that </w:t>
      </w:r>
      <w:r w:rsidR="00D938EE">
        <w:rPr>
          <w:rFonts w:ascii="Arial" w:hAnsi="Arial"/>
          <w:sz w:val="24"/>
        </w:rPr>
        <w:t>I ha</w:t>
      </w:r>
      <w:r>
        <w:rPr>
          <w:rFonts w:ascii="Arial" w:hAnsi="Arial"/>
          <w:sz w:val="24"/>
        </w:rPr>
        <w:t>d</w:t>
      </w:r>
      <w:r w:rsidR="00D938EE">
        <w:rPr>
          <w:rFonts w:ascii="Arial" w:hAnsi="Arial"/>
          <w:sz w:val="24"/>
        </w:rPr>
        <w:t xml:space="preserve"> two concerns here.</w:t>
      </w:r>
      <w:r>
        <w:rPr>
          <w:rFonts w:ascii="Arial" w:hAnsi="Arial"/>
          <w:sz w:val="24"/>
        </w:rPr>
        <w:t xml:space="preserve">  Mrs </w:t>
      </w:r>
      <w:r w:rsidR="00354BF9">
        <w:rPr>
          <w:rFonts w:ascii="Arial" w:hAnsi="Arial"/>
          <w:sz w:val="24"/>
        </w:rPr>
        <w:t>Turczyn</w:t>
      </w:r>
      <w:r>
        <w:rPr>
          <w:rFonts w:ascii="Arial" w:hAnsi="Arial"/>
          <w:sz w:val="24"/>
        </w:rPr>
        <w:t xml:space="preserve"> has not been in post long enough to address them.</w:t>
      </w:r>
    </w:p>
    <w:p w:rsidR="00D938EE" w:rsidRDefault="00D938EE" w:rsidP="00C531FC">
      <w:pPr>
        <w:pStyle w:val="Title"/>
        <w:ind w:left="360"/>
        <w:jc w:val="both"/>
        <w:rPr>
          <w:rFonts w:ascii="Arial" w:hAnsi="Arial"/>
          <w:sz w:val="24"/>
        </w:rPr>
      </w:pPr>
    </w:p>
    <w:p w:rsidR="00D938EE" w:rsidRDefault="00354BF9" w:rsidP="00D938EE">
      <w:pPr>
        <w:pStyle w:val="Title"/>
        <w:tabs>
          <w:tab w:val="clear" w:pos="1440"/>
          <w:tab w:val="left" w:pos="993"/>
        </w:tabs>
        <w:ind w:left="720" w:hanging="294"/>
        <w:jc w:val="both"/>
        <w:rPr>
          <w:rFonts w:ascii="Arial" w:hAnsi="Arial"/>
          <w:sz w:val="24"/>
        </w:rPr>
      </w:pPr>
      <w:r>
        <w:rPr>
          <w:rFonts w:ascii="Arial" w:hAnsi="Arial"/>
          <w:sz w:val="24"/>
        </w:rPr>
        <w:t>4</w:t>
      </w:r>
      <w:r w:rsidR="00D938EE">
        <w:rPr>
          <w:rFonts w:ascii="Arial" w:hAnsi="Arial"/>
          <w:sz w:val="24"/>
        </w:rPr>
        <w:t xml:space="preserve">.1  All the risks identified related to administrative matters.  There was </w:t>
      </w:r>
      <w:r w:rsidR="00D938EE">
        <w:rPr>
          <w:rFonts w:ascii="Arial" w:hAnsi="Arial"/>
          <w:sz w:val="24"/>
        </w:rPr>
        <w:tab/>
        <w:t>nothing about physical risks – the pond, trees, use of machinery</w:t>
      </w:r>
      <w:r w:rsidR="00A33AF0">
        <w:rPr>
          <w:rFonts w:ascii="Arial" w:hAnsi="Arial"/>
          <w:sz w:val="24"/>
        </w:rPr>
        <w:t>,</w:t>
      </w:r>
      <w:r w:rsidR="00D938EE">
        <w:rPr>
          <w:rFonts w:ascii="Arial" w:hAnsi="Arial"/>
          <w:sz w:val="24"/>
        </w:rPr>
        <w:t xml:space="preserve"> etc.</w:t>
      </w:r>
    </w:p>
    <w:p w:rsidR="00D938EE" w:rsidRDefault="00D938EE" w:rsidP="00D938EE">
      <w:pPr>
        <w:pStyle w:val="Title"/>
        <w:tabs>
          <w:tab w:val="clear" w:pos="1440"/>
          <w:tab w:val="left" w:pos="993"/>
        </w:tabs>
        <w:ind w:left="720" w:hanging="294"/>
        <w:jc w:val="both"/>
        <w:rPr>
          <w:rFonts w:ascii="Arial" w:hAnsi="Arial"/>
          <w:sz w:val="24"/>
        </w:rPr>
      </w:pPr>
    </w:p>
    <w:p w:rsidR="00D938EE" w:rsidRDefault="00354BF9" w:rsidP="00D938EE">
      <w:pPr>
        <w:pStyle w:val="Title"/>
        <w:tabs>
          <w:tab w:val="clear" w:pos="1440"/>
          <w:tab w:val="left" w:pos="993"/>
        </w:tabs>
        <w:ind w:left="993" w:hanging="567"/>
        <w:jc w:val="both"/>
        <w:rPr>
          <w:rFonts w:ascii="Arial" w:hAnsi="Arial"/>
          <w:sz w:val="24"/>
        </w:rPr>
      </w:pPr>
      <w:r>
        <w:rPr>
          <w:rFonts w:ascii="Arial" w:hAnsi="Arial"/>
          <w:sz w:val="24"/>
        </w:rPr>
        <w:t>4</w:t>
      </w:r>
      <w:r w:rsidR="00D938EE">
        <w:rPr>
          <w:rFonts w:ascii="Arial" w:hAnsi="Arial"/>
          <w:sz w:val="24"/>
        </w:rPr>
        <w:t>.2</w:t>
      </w:r>
      <w:r w:rsidR="00D938EE">
        <w:rPr>
          <w:rFonts w:ascii="Arial" w:hAnsi="Arial"/>
          <w:sz w:val="24"/>
        </w:rPr>
        <w:tab/>
        <w:t>As is frequently the case with risk assessments, there was no evidence of the necessary actions identified having actually been carried out.</w:t>
      </w:r>
    </w:p>
    <w:p w:rsidR="00D938EE" w:rsidRDefault="00D938EE" w:rsidP="00D938EE">
      <w:pPr>
        <w:pStyle w:val="Title"/>
        <w:tabs>
          <w:tab w:val="clear" w:pos="1440"/>
          <w:tab w:val="left" w:pos="993"/>
        </w:tabs>
        <w:ind w:left="720" w:hanging="294"/>
        <w:jc w:val="both"/>
        <w:rPr>
          <w:rFonts w:ascii="Arial" w:hAnsi="Arial"/>
          <w:sz w:val="24"/>
        </w:rPr>
      </w:pPr>
    </w:p>
    <w:p w:rsidR="00D938EE" w:rsidRDefault="00D938EE" w:rsidP="00D938EE">
      <w:pPr>
        <w:pStyle w:val="Title"/>
        <w:tabs>
          <w:tab w:val="clear" w:pos="1440"/>
          <w:tab w:val="left" w:pos="993"/>
        </w:tabs>
        <w:ind w:left="1014" w:hanging="21"/>
        <w:jc w:val="both"/>
        <w:rPr>
          <w:rFonts w:ascii="Arial" w:hAnsi="Arial"/>
          <w:sz w:val="24"/>
        </w:rPr>
      </w:pPr>
      <w:r>
        <w:rPr>
          <w:rFonts w:ascii="Arial" w:hAnsi="Arial"/>
          <w:sz w:val="24"/>
        </w:rPr>
        <w:t xml:space="preserve">I </w:t>
      </w:r>
      <w:r w:rsidRPr="00D938EE">
        <w:rPr>
          <w:rFonts w:ascii="Arial" w:hAnsi="Arial"/>
          <w:sz w:val="24"/>
          <w:u w:val="single"/>
        </w:rPr>
        <w:t>recommend</w:t>
      </w:r>
      <w:r>
        <w:rPr>
          <w:rFonts w:ascii="Arial" w:hAnsi="Arial"/>
          <w:sz w:val="24"/>
        </w:rPr>
        <w:t xml:space="preserve"> that records be kept of the actions taken, particularly in relation to the physical records, and a summary be compiled and reviewed at the same time as the assessments themselves are considered by the Council.</w:t>
      </w:r>
    </w:p>
    <w:p w:rsidR="00354BF9" w:rsidRDefault="00354BF9" w:rsidP="00D938EE">
      <w:pPr>
        <w:pStyle w:val="Title"/>
        <w:tabs>
          <w:tab w:val="clear" w:pos="1440"/>
          <w:tab w:val="left" w:pos="993"/>
        </w:tabs>
        <w:ind w:left="1014" w:hanging="21"/>
        <w:jc w:val="both"/>
        <w:rPr>
          <w:rFonts w:ascii="Arial" w:hAnsi="Arial"/>
          <w:sz w:val="24"/>
        </w:rPr>
      </w:pPr>
    </w:p>
    <w:p w:rsidR="00354BF9" w:rsidRPr="00354BF9" w:rsidRDefault="00354BF9" w:rsidP="00D938EE">
      <w:pPr>
        <w:pStyle w:val="Title"/>
        <w:tabs>
          <w:tab w:val="clear" w:pos="1440"/>
          <w:tab w:val="left" w:pos="993"/>
        </w:tabs>
        <w:ind w:left="1014" w:hanging="21"/>
        <w:jc w:val="both"/>
        <w:rPr>
          <w:rFonts w:ascii="Arial" w:hAnsi="Arial"/>
          <w:sz w:val="24"/>
        </w:rPr>
      </w:pPr>
      <w:r w:rsidRPr="00354BF9">
        <w:rPr>
          <w:rFonts w:ascii="Arial" w:hAnsi="Arial"/>
          <w:sz w:val="24"/>
        </w:rPr>
        <w:t>The standpoint which should be adopted is that a major incident has occurred and there is a need to defend the Council’s actions and procedures.  There should be adequate records for this purpose</w:t>
      </w:r>
    </w:p>
    <w:p w:rsidR="00D938EE" w:rsidRDefault="00D938EE" w:rsidP="00D938EE">
      <w:pPr>
        <w:pStyle w:val="Title"/>
        <w:tabs>
          <w:tab w:val="clear" w:pos="1440"/>
          <w:tab w:val="left" w:pos="993"/>
        </w:tabs>
        <w:ind w:left="1287" w:hanging="294"/>
        <w:jc w:val="both"/>
        <w:rPr>
          <w:rFonts w:ascii="Arial" w:hAnsi="Arial"/>
          <w:sz w:val="24"/>
        </w:rPr>
      </w:pPr>
    </w:p>
    <w:p w:rsidR="00D938EE" w:rsidRDefault="00D938EE" w:rsidP="00C531FC">
      <w:pPr>
        <w:pStyle w:val="Title"/>
        <w:ind w:left="360"/>
        <w:jc w:val="both"/>
        <w:rPr>
          <w:rFonts w:ascii="Arial" w:hAnsi="Arial"/>
          <w:sz w:val="24"/>
        </w:rPr>
      </w:pPr>
    </w:p>
    <w:p w:rsidR="00D938EE" w:rsidRDefault="00D938EE" w:rsidP="00C531FC">
      <w:pPr>
        <w:pStyle w:val="Title"/>
        <w:ind w:left="360"/>
        <w:jc w:val="both"/>
        <w:rPr>
          <w:rFonts w:ascii="Arial" w:hAnsi="Arial"/>
          <w:sz w:val="24"/>
        </w:rPr>
      </w:pPr>
    </w:p>
    <w:p w:rsidR="00EA29B9" w:rsidRDefault="00EA29B9">
      <w:pPr>
        <w:pStyle w:val="Title"/>
        <w:jc w:val="both"/>
        <w:rPr>
          <w:rFonts w:ascii="Arial" w:hAnsi="Arial"/>
          <w:sz w:val="24"/>
        </w:rPr>
      </w:pPr>
      <w:r>
        <w:rPr>
          <w:rFonts w:ascii="Arial" w:hAnsi="Arial"/>
          <w:sz w:val="24"/>
        </w:rPr>
        <w:t>I should be pleased to answer any questions you or your members may have on this report.</w:t>
      </w:r>
    </w:p>
    <w:p w:rsidR="00EA29B9" w:rsidRDefault="00EA29B9">
      <w:pPr>
        <w:pStyle w:val="Title"/>
        <w:jc w:val="both"/>
        <w:rPr>
          <w:rFonts w:ascii="Arial" w:hAnsi="Arial"/>
          <w:sz w:val="24"/>
        </w:rPr>
      </w:pPr>
    </w:p>
    <w:p w:rsidR="00EA29B9" w:rsidRDefault="00EA29B9">
      <w:pPr>
        <w:pStyle w:val="Title"/>
        <w:jc w:val="both"/>
        <w:rPr>
          <w:rFonts w:ascii="Arial" w:hAnsi="Arial"/>
          <w:sz w:val="24"/>
        </w:rPr>
      </w:pPr>
      <w:r>
        <w:rPr>
          <w:rFonts w:ascii="Arial" w:hAnsi="Arial"/>
          <w:sz w:val="24"/>
        </w:rPr>
        <w:t>Yours sincerely,</w:t>
      </w:r>
    </w:p>
    <w:p w:rsidR="00EA29B9" w:rsidRDefault="00EA29B9" w:rsidP="00E6765E">
      <w:pPr>
        <w:pStyle w:val="Title"/>
        <w:ind w:hanging="360"/>
        <w:jc w:val="both"/>
        <w:rPr>
          <w:rFonts w:ascii="Arial" w:hAnsi="Arial"/>
          <w:sz w:val="24"/>
        </w:rPr>
      </w:pPr>
    </w:p>
    <w:p w:rsidR="00734B91" w:rsidRDefault="00734B91" w:rsidP="00734B91">
      <w:pPr>
        <w:pStyle w:val="Title"/>
        <w:ind w:hanging="426"/>
        <w:jc w:val="both"/>
        <w:rPr>
          <w:rFonts w:ascii="Arial" w:hAnsi="Arial"/>
          <w:sz w:val="24"/>
        </w:rPr>
      </w:pPr>
      <w:r>
        <w:rPr>
          <w:rFonts w:ascii="Arial" w:hAnsi="Arial"/>
          <w:noProof/>
          <w:sz w:val="24"/>
          <w:lang w:eastAsia="en-GB"/>
        </w:rPr>
        <w:drawing>
          <wp:inline distT="0" distB="0" distL="0" distR="0">
            <wp:extent cx="2281157" cy="601980"/>
            <wp:effectExtent l="19050" t="0" r="4843" b="0"/>
            <wp:docPr id="2" name="Picture 1" descr="EGN Signature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N Signature0003"/>
                    <pic:cNvPicPr>
                      <a:picLocks noChangeAspect="1" noChangeArrowheads="1"/>
                    </pic:cNvPicPr>
                  </pic:nvPicPr>
                  <pic:blipFill>
                    <a:blip r:embed="rId9" cstate="print"/>
                    <a:srcRect/>
                    <a:stretch>
                      <a:fillRect/>
                    </a:stretch>
                  </pic:blipFill>
                  <pic:spPr bwMode="auto">
                    <a:xfrm>
                      <a:off x="0" y="0"/>
                      <a:ext cx="2281157" cy="601980"/>
                    </a:xfrm>
                    <a:prstGeom prst="rect">
                      <a:avLst/>
                    </a:prstGeom>
                    <a:noFill/>
                    <a:ln w="9525">
                      <a:noFill/>
                      <a:miter lim="800000"/>
                      <a:headEnd/>
                      <a:tailEnd/>
                    </a:ln>
                  </pic:spPr>
                </pic:pic>
              </a:graphicData>
            </a:graphic>
          </wp:inline>
        </w:drawing>
      </w:r>
    </w:p>
    <w:p w:rsidR="00EA29B9" w:rsidRDefault="00EA29B9">
      <w:pPr>
        <w:pStyle w:val="Title"/>
        <w:jc w:val="both"/>
        <w:rPr>
          <w:rFonts w:ascii="Arial" w:hAnsi="Arial"/>
          <w:sz w:val="24"/>
        </w:rPr>
      </w:pPr>
      <w:r>
        <w:rPr>
          <w:rFonts w:ascii="Arial" w:hAnsi="Arial"/>
          <w:sz w:val="24"/>
        </w:rPr>
        <w:t xml:space="preserve">E. G. Newhouse </w:t>
      </w:r>
    </w:p>
    <w:sectPr w:rsidR="00EA29B9" w:rsidSect="003F61BD">
      <w:headerReference w:type="default" r:id="rId10"/>
      <w:footerReference w:type="default" r:id="rId11"/>
      <w:pgSz w:w="11909" w:h="16834" w:code="9"/>
      <w:pgMar w:top="284" w:right="1440" w:bottom="142" w:left="1797" w:header="431" w:footer="54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1981" w:rsidRDefault="00F91981" w:rsidP="0065524C">
      <w:r>
        <w:separator/>
      </w:r>
    </w:p>
  </w:endnote>
  <w:endnote w:type="continuationSeparator" w:id="1">
    <w:p w:rsidR="00F91981" w:rsidRDefault="00F91981" w:rsidP="006552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Xpress SF">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38EE" w:rsidRPr="003F61BD" w:rsidRDefault="00D938EE">
    <w:pPr>
      <w:pStyle w:val="Footer"/>
      <w:jc w:val="center"/>
    </w:pPr>
  </w:p>
  <w:p w:rsidR="00D938EE" w:rsidRPr="003F61BD" w:rsidRDefault="00D938E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1981" w:rsidRDefault="00F91981" w:rsidP="0065524C">
      <w:r>
        <w:separator/>
      </w:r>
    </w:p>
  </w:footnote>
  <w:footnote w:type="continuationSeparator" w:id="1">
    <w:p w:rsidR="00F91981" w:rsidRDefault="00F91981" w:rsidP="006552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38EE" w:rsidRDefault="00D938EE"/>
  <w:p w:rsidR="00D938EE" w:rsidRDefault="00D938EE"/>
  <w:tbl>
    <w:tblPr>
      <w:tblpPr w:leftFromText="180" w:rightFromText="180" w:vertAnchor="text" w:horzAnchor="margin" w:tblpX="60" w:tblpY="-630"/>
      <w:tblW w:w="8796" w:type="dxa"/>
      <w:tblLook w:val="0000"/>
    </w:tblPr>
    <w:tblGrid>
      <w:gridCol w:w="2802"/>
      <w:gridCol w:w="3199"/>
      <w:gridCol w:w="2795"/>
    </w:tblGrid>
    <w:tr w:rsidR="00D938EE" w:rsidRPr="00AB756E" w:rsidTr="00D938EE">
      <w:tc>
        <w:tcPr>
          <w:tcW w:w="2802" w:type="dxa"/>
        </w:tcPr>
        <w:p w:rsidR="00D938EE" w:rsidRPr="00AB756E" w:rsidRDefault="00D938EE" w:rsidP="00AB756E">
          <w:pPr>
            <w:pStyle w:val="Header"/>
            <w:rPr>
              <w:u w:val="single"/>
            </w:rPr>
          </w:pPr>
          <w:r>
            <w:rPr>
              <w:u w:val="single"/>
            </w:rPr>
            <w:t xml:space="preserve">Mr </w:t>
          </w:r>
          <w:r w:rsidR="00DD453B">
            <w:rPr>
              <w:u w:val="single"/>
            </w:rPr>
            <w:t>R McCarthy</w:t>
          </w:r>
        </w:p>
        <w:p w:rsidR="00D938EE" w:rsidRPr="00AB756E" w:rsidRDefault="00D938EE" w:rsidP="00AB756E">
          <w:pPr>
            <w:pStyle w:val="Header"/>
            <w:rPr>
              <w:u w:val="single"/>
            </w:rPr>
          </w:pPr>
        </w:p>
      </w:tc>
      <w:tc>
        <w:tcPr>
          <w:tcW w:w="3199" w:type="dxa"/>
        </w:tcPr>
        <w:p w:rsidR="00D938EE" w:rsidRPr="00AB756E" w:rsidRDefault="00D938EE" w:rsidP="000A17CC">
          <w:pPr>
            <w:pStyle w:val="Header"/>
            <w:jc w:val="center"/>
          </w:pPr>
          <w:r w:rsidRPr="00AB756E">
            <w:t xml:space="preserve">- </w:t>
          </w:r>
          <w:fldSimple w:instr=" PAGE   \* MERGEFORMAT ">
            <w:r w:rsidR="00CE5563">
              <w:rPr>
                <w:noProof/>
              </w:rPr>
              <w:t>2</w:t>
            </w:r>
          </w:fldSimple>
          <w:r w:rsidRPr="00AB756E">
            <w:t xml:space="preserve"> -</w:t>
          </w:r>
        </w:p>
      </w:tc>
      <w:tc>
        <w:tcPr>
          <w:tcW w:w="2795" w:type="dxa"/>
        </w:tcPr>
        <w:p w:rsidR="00D938EE" w:rsidRPr="00AB756E" w:rsidRDefault="00DD453B" w:rsidP="004E4F86">
          <w:pPr>
            <w:pStyle w:val="Header"/>
            <w:jc w:val="right"/>
            <w:rPr>
              <w:u w:val="single"/>
            </w:rPr>
          </w:pPr>
          <w:r>
            <w:rPr>
              <w:u w:val="single"/>
            </w:rPr>
            <w:t>10 June 2020</w:t>
          </w:r>
        </w:p>
      </w:tc>
    </w:tr>
  </w:tbl>
  <w:p w:rsidR="00D938EE" w:rsidRDefault="00D938EE">
    <w:pPr>
      <w:pStyle w:val="Header"/>
    </w:pPr>
    <w:r>
      <w:ptab w:relativeTo="margin" w:alignment="center" w:leader="none"/>
    </w:r>
    <w:r>
      <w:ptab w:relativeTo="margin" w:alignment="right" w:leader="non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F4ED8"/>
    <w:multiLevelType w:val="hybridMultilevel"/>
    <w:tmpl w:val="D3FCFEC2"/>
    <w:lvl w:ilvl="0" w:tplc="04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
    <w:nsid w:val="07493EAA"/>
    <w:multiLevelType w:val="multilevel"/>
    <w:tmpl w:val="102A8AB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9885D01"/>
    <w:multiLevelType w:val="multilevel"/>
    <w:tmpl w:val="6208646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a."/>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44606CD"/>
    <w:multiLevelType w:val="multilevel"/>
    <w:tmpl w:val="102A8AB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79974B3"/>
    <w:multiLevelType w:val="hybridMultilevel"/>
    <w:tmpl w:val="9F46CA82"/>
    <w:lvl w:ilvl="0" w:tplc="3A2E7EBC">
      <w:start w:val="1"/>
      <w:numFmt w:val="decimal"/>
      <w:lvlText w:val="%1."/>
      <w:lvlJc w:val="left"/>
      <w:pPr>
        <w:tabs>
          <w:tab w:val="num" w:pos="720"/>
        </w:tabs>
        <w:ind w:left="720" w:hanging="360"/>
      </w:pPr>
    </w:lvl>
    <w:lvl w:ilvl="1" w:tplc="829C2110" w:tentative="1">
      <w:start w:val="1"/>
      <w:numFmt w:val="lowerLetter"/>
      <w:lvlText w:val="%2."/>
      <w:lvlJc w:val="left"/>
      <w:pPr>
        <w:tabs>
          <w:tab w:val="num" w:pos="1440"/>
        </w:tabs>
        <w:ind w:left="1440" w:hanging="360"/>
      </w:pPr>
    </w:lvl>
    <w:lvl w:ilvl="2" w:tplc="C7FE0470" w:tentative="1">
      <w:start w:val="1"/>
      <w:numFmt w:val="lowerRoman"/>
      <w:lvlText w:val="%3."/>
      <w:lvlJc w:val="right"/>
      <w:pPr>
        <w:tabs>
          <w:tab w:val="num" w:pos="2160"/>
        </w:tabs>
        <w:ind w:left="2160" w:hanging="180"/>
      </w:pPr>
    </w:lvl>
    <w:lvl w:ilvl="3" w:tplc="B04864E6" w:tentative="1">
      <w:start w:val="1"/>
      <w:numFmt w:val="decimal"/>
      <w:lvlText w:val="%4."/>
      <w:lvlJc w:val="left"/>
      <w:pPr>
        <w:tabs>
          <w:tab w:val="num" w:pos="2880"/>
        </w:tabs>
        <w:ind w:left="2880" w:hanging="360"/>
      </w:pPr>
    </w:lvl>
    <w:lvl w:ilvl="4" w:tplc="529242C0" w:tentative="1">
      <w:start w:val="1"/>
      <w:numFmt w:val="lowerLetter"/>
      <w:lvlText w:val="%5."/>
      <w:lvlJc w:val="left"/>
      <w:pPr>
        <w:tabs>
          <w:tab w:val="num" w:pos="3600"/>
        </w:tabs>
        <w:ind w:left="3600" w:hanging="360"/>
      </w:pPr>
    </w:lvl>
    <w:lvl w:ilvl="5" w:tplc="4524DBA4" w:tentative="1">
      <w:start w:val="1"/>
      <w:numFmt w:val="lowerRoman"/>
      <w:lvlText w:val="%6."/>
      <w:lvlJc w:val="right"/>
      <w:pPr>
        <w:tabs>
          <w:tab w:val="num" w:pos="4320"/>
        </w:tabs>
        <w:ind w:left="4320" w:hanging="180"/>
      </w:pPr>
    </w:lvl>
    <w:lvl w:ilvl="6" w:tplc="9F282FB4" w:tentative="1">
      <w:start w:val="1"/>
      <w:numFmt w:val="decimal"/>
      <w:lvlText w:val="%7."/>
      <w:lvlJc w:val="left"/>
      <w:pPr>
        <w:tabs>
          <w:tab w:val="num" w:pos="5040"/>
        </w:tabs>
        <w:ind w:left="5040" w:hanging="360"/>
      </w:pPr>
    </w:lvl>
    <w:lvl w:ilvl="7" w:tplc="6106B5EC" w:tentative="1">
      <w:start w:val="1"/>
      <w:numFmt w:val="lowerLetter"/>
      <w:lvlText w:val="%8."/>
      <w:lvlJc w:val="left"/>
      <w:pPr>
        <w:tabs>
          <w:tab w:val="num" w:pos="5760"/>
        </w:tabs>
        <w:ind w:left="5760" w:hanging="360"/>
      </w:pPr>
    </w:lvl>
    <w:lvl w:ilvl="8" w:tplc="8B9EB15C" w:tentative="1">
      <w:start w:val="1"/>
      <w:numFmt w:val="lowerRoman"/>
      <w:lvlText w:val="%9."/>
      <w:lvlJc w:val="right"/>
      <w:pPr>
        <w:tabs>
          <w:tab w:val="num" w:pos="6480"/>
        </w:tabs>
        <w:ind w:left="6480" w:hanging="180"/>
      </w:pPr>
    </w:lvl>
  </w:abstractNum>
  <w:abstractNum w:abstractNumId="5">
    <w:nsid w:val="1D20132C"/>
    <w:multiLevelType w:val="singleLevel"/>
    <w:tmpl w:val="0809000F"/>
    <w:lvl w:ilvl="0">
      <w:start w:val="1"/>
      <w:numFmt w:val="decimal"/>
      <w:lvlText w:val="%1."/>
      <w:lvlJc w:val="left"/>
      <w:pPr>
        <w:tabs>
          <w:tab w:val="num" w:pos="360"/>
        </w:tabs>
        <w:ind w:left="360" w:hanging="360"/>
      </w:pPr>
    </w:lvl>
  </w:abstractNum>
  <w:abstractNum w:abstractNumId="6">
    <w:nsid w:val="2AB10D5F"/>
    <w:multiLevelType w:val="multilevel"/>
    <w:tmpl w:val="D3FCFEC2"/>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nsid w:val="308D4E65"/>
    <w:multiLevelType w:val="hybridMultilevel"/>
    <w:tmpl w:val="81306CE0"/>
    <w:lvl w:ilvl="0" w:tplc="C2DCED1E">
      <w:start w:val="1"/>
      <w:numFmt w:val="decimal"/>
      <w:lvlText w:val="%1."/>
      <w:lvlJc w:val="left"/>
      <w:pPr>
        <w:tabs>
          <w:tab w:val="num" w:pos="360"/>
        </w:tabs>
        <w:ind w:left="360" w:hanging="360"/>
      </w:pPr>
    </w:lvl>
    <w:lvl w:ilvl="1" w:tplc="2716DF6E" w:tentative="1">
      <w:start w:val="1"/>
      <w:numFmt w:val="lowerLetter"/>
      <w:lvlText w:val="%2."/>
      <w:lvlJc w:val="left"/>
      <w:pPr>
        <w:tabs>
          <w:tab w:val="num" w:pos="1080"/>
        </w:tabs>
        <w:ind w:left="1080" w:hanging="360"/>
      </w:pPr>
    </w:lvl>
    <w:lvl w:ilvl="2" w:tplc="1B2A61DC" w:tentative="1">
      <w:start w:val="1"/>
      <w:numFmt w:val="lowerRoman"/>
      <w:lvlText w:val="%3."/>
      <w:lvlJc w:val="right"/>
      <w:pPr>
        <w:tabs>
          <w:tab w:val="num" w:pos="1800"/>
        </w:tabs>
        <w:ind w:left="1800" w:hanging="180"/>
      </w:pPr>
    </w:lvl>
    <w:lvl w:ilvl="3" w:tplc="CFAA38BA" w:tentative="1">
      <w:start w:val="1"/>
      <w:numFmt w:val="decimal"/>
      <w:lvlText w:val="%4."/>
      <w:lvlJc w:val="left"/>
      <w:pPr>
        <w:tabs>
          <w:tab w:val="num" w:pos="2520"/>
        </w:tabs>
        <w:ind w:left="2520" w:hanging="360"/>
      </w:pPr>
    </w:lvl>
    <w:lvl w:ilvl="4" w:tplc="BD086B3A" w:tentative="1">
      <w:start w:val="1"/>
      <w:numFmt w:val="lowerLetter"/>
      <w:lvlText w:val="%5."/>
      <w:lvlJc w:val="left"/>
      <w:pPr>
        <w:tabs>
          <w:tab w:val="num" w:pos="3240"/>
        </w:tabs>
        <w:ind w:left="3240" w:hanging="360"/>
      </w:pPr>
    </w:lvl>
    <w:lvl w:ilvl="5" w:tplc="2B76CE34" w:tentative="1">
      <w:start w:val="1"/>
      <w:numFmt w:val="lowerRoman"/>
      <w:lvlText w:val="%6."/>
      <w:lvlJc w:val="right"/>
      <w:pPr>
        <w:tabs>
          <w:tab w:val="num" w:pos="3960"/>
        </w:tabs>
        <w:ind w:left="3960" w:hanging="180"/>
      </w:pPr>
    </w:lvl>
    <w:lvl w:ilvl="6" w:tplc="4D0652AA" w:tentative="1">
      <w:start w:val="1"/>
      <w:numFmt w:val="decimal"/>
      <w:lvlText w:val="%7."/>
      <w:lvlJc w:val="left"/>
      <w:pPr>
        <w:tabs>
          <w:tab w:val="num" w:pos="4680"/>
        </w:tabs>
        <w:ind w:left="4680" w:hanging="360"/>
      </w:pPr>
    </w:lvl>
    <w:lvl w:ilvl="7" w:tplc="B4E8B5C8" w:tentative="1">
      <w:start w:val="1"/>
      <w:numFmt w:val="lowerLetter"/>
      <w:lvlText w:val="%8."/>
      <w:lvlJc w:val="left"/>
      <w:pPr>
        <w:tabs>
          <w:tab w:val="num" w:pos="5400"/>
        </w:tabs>
        <w:ind w:left="5400" w:hanging="360"/>
      </w:pPr>
    </w:lvl>
    <w:lvl w:ilvl="8" w:tplc="4BC067A2" w:tentative="1">
      <w:start w:val="1"/>
      <w:numFmt w:val="lowerRoman"/>
      <w:lvlText w:val="%9."/>
      <w:lvlJc w:val="right"/>
      <w:pPr>
        <w:tabs>
          <w:tab w:val="num" w:pos="6120"/>
        </w:tabs>
        <w:ind w:left="6120" w:hanging="180"/>
      </w:pPr>
    </w:lvl>
  </w:abstractNum>
  <w:abstractNum w:abstractNumId="8">
    <w:nsid w:val="30B96632"/>
    <w:multiLevelType w:val="hybridMultilevel"/>
    <w:tmpl w:val="BDBC77B0"/>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36DB1D19"/>
    <w:multiLevelType w:val="multilevel"/>
    <w:tmpl w:val="3B0CCE4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3E89514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40CC0B20"/>
    <w:multiLevelType w:val="singleLevel"/>
    <w:tmpl w:val="0F7AF988"/>
    <w:lvl w:ilvl="0">
      <w:start w:val="1"/>
      <w:numFmt w:val="decimal"/>
      <w:pStyle w:val="Amchortext"/>
      <w:lvlText w:val="%1."/>
      <w:legacy w:legacy="1" w:legacySpace="0" w:legacyIndent="283"/>
      <w:lvlJc w:val="left"/>
      <w:pPr>
        <w:ind w:left="283" w:hanging="283"/>
      </w:pPr>
    </w:lvl>
  </w:abstractNum>
  <w:abstractNum w:abstractNumId="12">
    <w:nsid w:val="4A78226B"/>
    <w:multiLevelType w:val="hybridMultilevel"/>
    <w:tmpl w:val="313C1388"/>
    <w:lvl w:ilvl="0" w:tplc="243437C4">
      <w:start w:val="1"/>
      <w:numFmt w:val="decimal"/>
      <w:lvlText w:val="%1."/>
      <w:lvlJc w:val="left"/>
      <w:pPr>
        <w:tabs>
          <w:tab w:val="num" w:pos="360"/>
        </w:tabs>
        <w:ind w:left="360" w:hanging="360"/>
      </w:pPr>
    </w:lvl>
    <w:lvl w:ilvl="1" w:tplc="AAA63788" w:tentative="1">
      <w:start w:val="1"/>
      <w:numFmt w:val="lowerLetter"/>
      <w:lvlText w:val="%2."/>
      <w:lvlJc w:val="left"/>
      <w:pPr>
        <w:tabs>
          <w:tab w:val="num" w:pos="1080"/>
        </w:tabs>
        <w:ind w:left="1080" w:hanging="360"/>
      </w:pPr>
    </w:lvl>
    <w:lvl w:ilvl="2" w:tplc="EC029F24" w:tentative="1">
      <w:start w:val="1"/>
      <w:numFmt w:val="lowerRoman"/>
      <w:lvlText w:val="%3."/>
      <w:lvlJc w:val="right"/>
      <w:pPr>
        <w:tabs>
          <w:tab w:val="num" w:pos="1800"/>
        </w:tabs>
        <w:ind w:left="1800" w:hanging="180"/>
      </w:pPr>
    </w:lvl>
    <w:lvl w:ilvl="3" w:tplc="A6964E52" w:tentative="1">
      <w:start w:val="1"/>
      <w:numFmt w:val="decimal"/>
      <w:lvlText w:val="%4."/>
      <w:lvlJc w:val="left"/>
      <w:pPr>
        <w:tabs>
          <w:tab w:val="num" w:pos="2520"/>
        </w:tabs>
        <w:ind w:left="2520" w:hanging="360"/>
      </w:pPr>
    </w:lvl>
    <w:lvl w:ilvl="4" w:tplc="3936606A" w:tentative="1">
      <w:start w:val="1"/>
      <w:numFmt w:val="lowerLetter"/>
      <w:lvlText w:val="%5."/>
      <w:lvlJc w:val="left"/>
      <w:pPr>
        <w:tabs>
          <w:tab w:val="num" w:pos="3240"/>
        </w:tabs>
        <w:ind w:left="3240" w:hanging="360"/>
      </w:pPr>
    </w:lvl>
    <w:lvl w:ilvl="5" w:tplc="2C844392" w:tentative="1">
      <w:start w:val="1"/>
      <w:numFmt w:val="lowerRoman"/>
      <w:lvlText w:val="%6."/>
      <w:lvlJc w:val="right"/>
      <w:pPr>
        <w:tabs>
          <w:tab w:val="num" w:pos="3960"/>
        </w:tabs>
        <w:ind w:left="3960" w:hanging="180"/>
      </w:pPr>
    </w:lvl>
    <w:lvl w:ilvl="6" w:tplc="B6B85930" w:tentative="1">
      <w:start w:val="1"/>
      <w:numFmt w:val="decimal"/>
      <w:lvlText w:val="%7."/>
      <w:lvlJc w:val="left"/>
      <w:pPr>
        <w:tabs>
          <w:tab w:val="num" w:pos="4680"/>
        </w:tabs>
        <w:ind w:left="4680" w:hanging="360"/>
      </w:pPr>
    </w:lvl>
    <w:lvl w:ilvl="7" w:tplc="F9A035C4" w:tentative="1">
      <w:start w:val="1"/>
      <w:numFmt w:val="lowerLetter"/>
      <w:lvlText w:val="%8."/>
      <w:lvlJc w:val="left"/>
      <w:pPr>
        <w:tabs>
          <w:tab w:val="num" w:pos="5400"/>
        </w:tabs>
        <w:ind w:left="5400" w:hanging="360"/>
      </w:pPr>
    </w:lvl>
    <w:lvl w:ilvl="8" w:tplc="13FCF0E0" w:tentative="1">
      <w:start w:val="1"/>
      <w:numFmt w:val="lowerRoman"/>
      <w:lvlText w:val="%9."/>
      <w:lvlJc w:val="right"/>
      <w:pPr>
        <w:tabs>
          <w:tab w:val="num" w:pos="6120"/>
        </w:tabs>
        <w:ind w:left="6120" w:hanging="180"/>
      </w:pPr>
    </w:lvl>
  </w:abstractNum>
  <w:abstractNum w:abstractNumId="13">
    <w:nsid w:val="4E9A2B67"/>
    <w:multiLevelType w:val="hybridMultilevel"/>
    <w:tmpl w:val="78D6419A"/>
    <w:lvl w:ilvl="0" w:tplc="0809000F">
      <w:start w:val="1"/>
      <w:numFmt w:val="decimal"/>
      <w:lvlText w:val="%1."/>
      <w:lvlJc w:val="left"/>
      <w:pPr>
        <w:ind w:left="644"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F9D7625"/>
    <w:multiLevelType w:val="hybridMultilevel"/>
    <w:tmpl w:val="993C3D76"/>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5">
    <w:nsid w:val="52B77C2C"/>
    <w:multiLevelType w:val="hybridMultilevel"/>
    <w:tmpl w:val="CD2E0FF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53D26FE7"/>
    <w:multiLevelType w:val="multilevel"/>
    <w:tmpl w:val="313C138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
    <w:nsid w:val="56ED061B"/>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595025B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607B2CCE"/>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63272461"/>
    <w:multiLevelType w:val="hybridMultilevel"/>
    <w:tmpl w:val="B27CBB08"/>
    <w:lvl w:ilvl="0" w:tplc="ECD071B0">
      <w:start w:val="1"/>
      <w:numFmt w:val="decimal"/>
      <w:lvlText w:val="%1."/>
      <w:lvlJc w:val="left"/>
      <w:pPr>
        <w:tabs>
          <w:tab w:val="num" w:pos="360"/>
        </w:tabs>
        <w:ind w:left="360" w:hanging="360"/>
      </w:pPr>
    </w:lvl>
    <w:lvl w:ilvl="1" w:tplc="CE64765C" w:tentative="1">
      <w:start w:val="1"/>
      <w:numFmt w:val="lowerLetter"/>
      <w:lvlText w:val="%2."/>
      <w:lvlJc w:val="left"/>
      <w:pPr>
        <w:tabs>
          <w:tab w:val="num" w:pos="1080"/>
        </w:tabs>
        <w:ind w:left="1080" w:hanging="360"/>
      </w:pPr>
    </w:lvl>
    <w:lvl w:ilvl="2" w:tplc="0AEEBB0A" w:tentative="1">
      <w:start w:val="1"/>
      <w:numFmt w:val="lowerRoman"/>
      <w:lvlText w:val="%3."/>
      <w:lvlJc w:val="right"/>
      <w:pPr>
        <w:tabs>
          <w:tab w:val="num" w:pos="1800"/>
        </w:tabs>
        <w:ind w:left="1800" w:hanging="180"/>
      </w:pPr>
    </w:lvl>
    <w:lvl w:ilvl="3" w:tplc="200E3B68" w:tentative="1">
      <w:start w:val="1"/>
      <w:numFmt w:val="decimal"/>
      <w:lvlText w:val="%4."/>
      <w:lvlJc w:val="left"/>
      <w:pPr>
        <w:tabs>
          <w:tab w:val="num" w:pos="2520"/>
        </w:tabs>
        <w:ind w:left="2520" w:hanging="360"/>
      </w:pPr>
    </w:lvl>
    <w:lvl w:ilvl="4" w:tplc="6602DA44" w:tentative="1">
      <w:start w:val="1"/>
      <w:numFmt w:val="lowerLetter"/>
      <w:lvlText w:val="%5."/>
      <w:lvlJc w:val="left"/>
      <w:pPr>
        <w:tabs>
          <w:tab w:val="num" w:pos="3240"/>
        </w:tabs>
        <w:ind w:left="3240" w:hanging="360"/>
      </w:pPr>
    </w:lvl>
    <w:lvl w:ilvl="5" w:tplc="1C809D96" w:tentative="1">
      <w:start w:val="1"/>
      <w:numFmt w:val="lowerRoman"/>
      <w:lvlText w:val="%6."/>
      <w:lvlJc w:val="right"/>
      <w:pPr>
        <w:tabs>
          <w:tab w:val="num" w:pos="3960"/>
        </w:tabs>
        <w:ind w:left="3960" w:hanging="180"/>
      </w:pPr>
    </w:lvl>
    <w:lvl w:ilvl="6" w:tplc="1708E334" w:tentative="1">
      <w:start w:val="1"/>
      <w:numFmt w:val="decimal"/>
      <w:lvlText w:val="%7."/>
      <w:lvlJc w:val="left"/>
      <w:pPr>
        <w:tabs>
          <w:tab w:val="num" w:pos="4680"/>
        </w:tabs>
        <w:ind w:left="4680" w:hanging="360"/>
      </w:pPr>
    </w:lvl>
    <w:lvl w:ilvl="7" w:tplc="CED66B52" w:tentative="1">
      <w:start w:val="1"/>
      <w:numFmt w:val="lowerLetter"/>
      <w:lvlText w:val="%8."/>
      <w:lvlJc w:val="left"/>
      <w:pPr>
        <w:tabs>
          <w:tab w:val="num" w:pos="5400"/>
        </w:tabs>
        <w:ind w:left="5400" w:hanging="360"/>
      </w:pPr>
    </w:lvl>
    <w:lvl w:ilvl="8" w:tplc="8B76AA22" w:tentative="1">
      <w:start w:val="1"/>
      <w:numFmt w:val="lowerRoman"/>
      <w:lvlText w:val="%9."/>
      <w:lvlJc w:val="right"/>
      <w:pPr>
        <w:tabs>
          <w:tab w:val="num" w:pos="6120"/>
        </w:tabs>
        <w:ind w:left="6120" w:hanging="180"/>
      </w:pPr>
    </w:lvl>
  </w:abstractNum>
  <w:abstractNum w:abstractNumId="21">
    <w:nsid w:val="64142F46"/>
    <w:multiLevelType w:val="hybridMultilevel"/>
    <w:tmpl w:val="99864C48"/>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nsid w:val="66005EB1"/>
    <w:multiLevelType w:val="hybridMultilevel"/>
    <w:tmpl w:val="130E54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7945627"/>
    <w:multiLevelType w:val="hybridMultilevel"/>
    <w:tmpl w:val="B2D65F92"/>
    <w:lvl w:ilvl="0" w:tplc="08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nsid w:val="6F503253"/>
    <w:multiLevelType w:val="singleLevel"/>
    <w:tmpl w:val="42BC9870"/>
    <w:lvl w:ilvl="0">
      <w:start w:val="1"/>
      <w:numFmt w:val="decimal"/>
      <w:pStyle w:val="header4"/>
      <w:lvlText w:val="%1"/>
      <w:legacy w:legacy="1" w:legacySpace="0" w:legacyIndent="720"/>
      <w:lvlJc w:val="left"/>
      <w:pPr>
        <w:ind w:left="720" w:hanging="720"/>
      </w:pPr>
    </w:lvl>
  </w:abstractNum>
  <w:abstractNum w:abstractNumId="25">
    <w:nsid w:val="7A3358A9"/>
    <w:multiLevelType w:val="hybridMultilevel"/>
    <w:tmpl w:val="18E8DFC4"/>
    <w:lvl w:ilvl="0" w:tplc="09347780">
      <w:start w:val="1"/>
      <w:numFmt w:val="bullet"/>
      <w:lvlText w:val=""/>
      <w:lvlJc w:val="left"/>
      <w:pPr>
        <w:tabs>
          <w:tab w:val="num" w:pos="360"/>
        </w:tabs>
        <w:ind w:left="360" w:hanging="360"/>
      </w:pPr>
      <w:rPr>
        <w:rFonts w:ascii="Symbol" w:hAnsi="Symbol" w:hint="default"/>
      </w:rPr>
    </w:lvl>
    <w:lvl w:ilvl="1" w:tplc="F9E09882" w:tentative="1">
      <w:start w:val="1"/>
      <w:numFmt w:val="lowerLetter"/>
      <w:lvlText w:val="%2."/>
      <w:lvlJc w:val="left"/>
      <w:pPr>
        <w:tabs>
          <w:tab w:val="num" w:pos="1080"/>
        </w:tabs>
        <w:ind w:left="1080" w:hanging="360"/>
      </w:pPr>
    </w:lvl>
    <w:lvl w:ilvl="2" w:tplc="5F98B828" w:tentative="1">
      <w:start w:val="1"/>
      <w:numFmt w:val="lowerRoman"/>
      <w:lvlText w:val="%3."/>
      <w:lvlJc w:val="right"/>
      <w:pPr>
        <w:tabs>
          <w:tab w:val="num" w:pos="1800"/>
        </w:tabs>
        <w:ind w:left="1800" w:hanging="180"/>
      </w:pPr>
    </w:lvl>
    <w:lvl w:ilvl="3" w:tplc="4560E542" w:tentative="1">
      <w:start w:val="1"/>
      <w:numFmt w:val="decimal"/>
      <w:lvlText w:val="%4."/>
      <w:lvlJc w:val="left"/>
      <w:pPr>
        <w:tabs>
          <w:tab w:val="num" w:pos="2520"/>
        </w:tabs>
        <w:ind w:left="2520" w:hanging="360"/>
      </w:pPr>
    </w:lvl>
    <w:lvl w:ilvl="4" w:tplc="C7C2D34C" w:tentative="1">
      <w:start w:val="1"/>
      <w:numFmt w:val="lowerLetter"/>
      <w:lvlText w:val="%5."/>
      <w:lvlJc w:val="left"/>
      <w:pPr>
        <w:tabs>
          <w:tab w:val="num" w:pos="3240"/>
        </w:tabs>
        <w:ind w:left="3240" w:hanging="360"/>
      </w:pPr>
    </w:lvl>
    <w:lvl w:ilvl="5" w:tplc="8EFE3360" w:tentative="1">
      <w:start w:val="1"/>
      <w:numFmt w:val="lowerRoman"/>
      <w:lvlText w:val="%6."/>
      <w:lvlJc w:val="right"/>
      <w:pPr>
        <w:tabs>
          <w:tab w:val="num" w:pos="3960"/>
        </w:tabs>
        <w:ind w:left="3960" w:hanging="180"/>
      </w:pPr>
    </w:lvl>
    <w:lvl w:ilvl="6" w:tplc="37949094" w:tentative="1">
      <w:start w:val="1"/>
      <w:numFmt w:val="decimal"/>
      <w:lvlText w:val="%7."/>
      <w:lvlJc w:val="left"/>
      <w:pPr>
        <w:tabs>
          <w:tab w:val="num" w:pos="4680"/>
        </w:tabs>
        <w:ind w:left="4680" w:hanging="360"/>
      </w:pPr>
    </w:lvl>
    <w:lvl w:ilvl="7" w:tplc="0B26F1BC" w:tentative="1">
      <w:start w:val="1"/>
      <w:numFmt w:val="lowerLetter"/>
      <w:lvlText w:val="%8."/>
      <w:lvlJc w:val="left"/>
      <w:pPr>
        <w:tabs>
          <w:tab w:val="num" w:pos="5400"/>
        </w:tabs>
        <w:ind w:left="5400" w:hanging="360"/>
      </w:pPr>
    </w:lvl>
    <w:lvl w:ilvl="8" w:tplc="49803E7A" w:tentative="1">
      <w:start w:val="1"/>
      <w:numFmt w:val="lowerRoman"/>
      <w:lvlText w:val="%9."/>
      <w:lvlJc w:val="right"/>
      <w:pPr>
        <w:tabs>
          <w:tab w:val="num" w:pos="6120"/>
        </w:tabs>
        <w:ind w:left="6120" w:hanging="180"/>
      </w:pPr>
    </w:lvl>
  </w:abstractNum>
  <w:abstractNum w:abstractNumId="26">
    <w:nsid w:val="7B1F2259"/>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1"/>
  </w:num>
  <w:num w:numId="2">
    <w:abstractNumId w:val="24"/>
  </w:num>
  <w:num w:numId="3">
    <w:abstractNumId w:val="24"/>
  </w:num>
  <w:num w:numId="4">
    <w:abstractNumId w:val="2"/>
  </w:num>
  <w:num w:numId="5">
    <w:abstractNumId w:val="5"/>
  </w:num>
  <w:num w:numId="6">
    <w:abstractNumId w:val="14"/>
  </w:num>
  <w:num w:numId="7">
    <w:abstractNumId w:val="8"/>
  </w:num>
  <w:num w:numId="8">
    <w:abstractNumId w:val="21"/>
  </w:num>
  <w:num w:numId="9">
    <w:abstractNumId w:val="22"/>
  </w:num>
  <w:num w:numId="10">
    <w:abstractNumId w:val="23"/>
  </w:num>
  <w:num w:numId="11">
    <w:abstractNumId w:val="25"/>
  </w:num>
  <w:num w:numId="12">
    <w:abstractNumId w:val="20"/>
  </w:num>
  <w:num w:numId="13">
    <w:abstractNumId w:val="12"/>
  </w:num>
  <w:num w:numId="14">
    <w:abstractNumId w:val="16"/>
  </w:num>
  <w:num w:numId="15">
    <w:abstractNumId w:val="4"/>
  </w:num>
  <w:num w:numId="16">
    <w:abstractNumId w:val="7"/>
  </w:num>
  <w:num w:numId="17">
    <w:abstractNumId w:val="15"/>
  </w:num>
  <w:num w:numId="18">
    <w:abstractNumId w:val="0"/>
  </w:num>
  <w:num w:numId="19">
    <w:abstractNumId w:val="6"/>
  </w:num>
  <w:num w:numId="20">
    <w:abstractNumId w:val="18"/>
  </w:num>
  <w:num w:numId="21">
    <w:abstractNumId w:val="19"/>
  </w:num>
  <w:num w:numId="22">
    <w:abstractNumId w:val="3"/>
  </w:num>
  <w:num w:numId="23">
    <w:abstractNumId w:val="1"/>
  </w:num>
  <w:num w:numId="24">
    <w:abstractNumId w:val="17"/>
  </w:num>
  <w:num w:numId="25">
    <w:abstractNumId w:val="26"/>
  </w:num>
  <w:num w:numId="26">
    <w:abstractNumId w:val="13"/>
  </w:num>
  <w:num w:numId="27">
    <w:abstractNumId w:val="10"/>
  </w:num>
  <w:num w:numId="2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27650"/>
  </w:hdrShapeDefaults>
  <w:footnotePr>
    <w:footnote w:id="0"/>
    <w:footnote w:id="1"/>
  </w:footnotePr>
  <w:endnotePr>
    <w:endnote w:id="0"/>
    <w:endnote w:id="1"/>
  </w:endnotePr>
  <w:compat/>
  <w:rsids>
    <w:rsidRoot w:val="00E50C6D"/>
    <w:rsid w:val="0000386A"/>
    <w:rsid w:val="00022B5E"/>
    <w:rsid w:val="0003550E"/>
    <w:rsid w:val="000439BE"/>
    <w:rsid w:val="000567C3"/>
    <w:rsid w:val="000671D9"/>
    <w:rsid w:val="00070ABA"/>
    <w:rsid w:val="00072758"/>
    <w:rsid w:val="000854F1"/>
    <w:rsid w:val="000876B6"/>
    <w:rsid w:val="000A00C8"/>
    <w:rsid w:val="000A179D"/>
    <w:rsid w:val="000A17CC"/>
    <w:rsid w:val="000B400F"/>
    <w:rsid w:val="000D3967"/>
    <w:rsid w:val="000F254F"/>
    <w:rsid w:val="001275F9"/>
    <w:rsid w:val="00134C3E"/>
    <w:rsid w:val="0014750A"/>
    <w:rsid w:val="001A6172"/>
    <w:rsid w:val="001C1597"/>
    <w:rsid w:val="001D66E8"/>
    <w:rsid w:val="001E7DDE"/>
    <w:rsid w:val="001F734F"/>
    <w:rsid w:val="00221AE9"/>
    <w:rsid w:val="002246CF"/>
    <w:rsid w:val="00246BF7"/>
    <w:rsid w:val="00260AE6"/>
    <w:rsid w:val="00281142"/>
    <w:rsid w:val="002A5A2B"/>
    <w:rsid w:val="002E5035"/>
    <w:rsid w:val="0033235C"/>
    <w:rsid w:val="00332B20"/>
    <w:rsid w:val="00345F0E"/>
    <w:rsid w:val="00347034"/>
    <w:rsid w:val="00354BF9"/>
    <w:rsid w:val="00382E47"/>
    <w:rsid w:val="003B0183"/>
    <w:rsid w:val="003C6029"/>
    <w:rsid w:val="003F61BD"/>
    <w:rsid w:val="00413368"/>
    <w:rsid w:val="00431622"/>
    <w:rsid w:val="004359DE"/>
    <w:rsid w:val="004541C0"/>
    <w:rsid w:val="004619DE"/>
    <w:rsid w:val="004B445A"/>
    <w:rsid w:val="004C3439"/>
    <w:rsid w:val="004D72C5"/>
    <w:rsid w:val="004E06A7"/>
    <w:rsid w:val="004E1DBA"/>
    <w:rsid w:val="004E4F86"/>
    <w:rsid w:val="004F5852"/>
    <w:rsid w:val="005256A7"/>
    <w:rsid w:val="00533A88"/>
    <w:rsid w:val="00545BB9"/>
    <w:rsid w:val="00554E96"/>
    <w:rsid w:val="00555DFF"/>
    <w:rsid w:val="00563A70"/>
    <w:rsid w:val="0058049B"/>
    <w:rsid w:val="005A75F7"/>
    <w:rsid w:val="005B1C35"/>
    <w:rsid w:val="005B2C49"/>
    <w:rsid w:val="005B668A"/>
    <w:rsid w:val="005B7C17"/>
    <w:rsid w:val="00632C95"/>
    <w:rsid w:val="006354A2"/>
    <w:rsid w:val="00645C3D"/>
    <w:rsid w:val="0065524C"/>
    <w:rsid w:val="00656E74"/>
    <w:rsid w:val="006771EC"/>
    <w:rsid w:val="006A5EBF"/>
    <w:rsid w:val="006E1741"/>
    <w:rsid w:val="006F1479"/>
    <w:rsid w:val="007101A0"/>
    <w:rsid w:val="0071582F"/>
    <w:rsid w:val="00734B91"/>
    <w:rsid w:val="00782CE9"/>
    <w:rsid w:val="00791CD2"/>
    <w:rsid w:val="00792CD5"/>
    <w:rsid w:val="007A345A"/>
    <w:rsid w:val="007C396D"/>
    <w:rsid w:val="007C5F95"/>
    <w:rsid w:val="007F77FC"/>
    <w:rsid w:val="008116DD"/>
    <w:rsid w:val="00824FE5"/>
    <w:rsid w:val="00834125"/>
    <w:rsid w:val="0083694E"/>
    <w:rsid w:val="00850FC8"/>
    <w:rsid w:val="0086572E"/>
    <w:rsid w:val="00867DD6"/>
    <w:rsid w:val="0088059E"/>
    <w:rsid w:val="0088555A"/>
    <w:rsid w:val="008B1F47"/>
    <w:rsid w:val="008C64E6"/>
    <w:rsid w:val="008C6F48"/>
    <w:rsid w:val="008D009C"/>
    <w:rsid w:val="008D412E"/>
    <w:rsid w:val="008D77FD"/>
    <w:rsid w:val="008E53BC"/>
    <w:rsid w:val="009454FE"/>
    <w:rsid w:val="00947A4B"/>
    <w:rsid w:val="00964A70"/>
    <w:rsid w:val="0097359E"/>
    <w:rsid w:val="009E1B85"/>
    <w:rsid w:val="009E46CF"/>
    <w:rsid w:val="009F1E8C"/>
    <w:rsid w:val="00A0793C"/>
    <w:rsid w:val="00A140CB"/>
    <w:rsid w:val="00A30211"/>
    <w:rsid w:val="00A33AF0"/>
    <w:rsid w:val="00A6008F"/>
    <w:rsid w:val="00A629E7"/>
    <w:rsid w:val="00A6331F"/>
    <w:rsid w:val="00A63AEE"/>
    <w:rsid w:val="00A72E90"/>
    <w:rsid w:val="00A73846"/>
    <w:rsid w:val="00A83AF6"/>
    <w:rsid w:val="00A933BF"/>
    <w:rsid w:val="00A958C7"/>
    <w:rsid w:val="00AB756E"/>
    <w:rsid w:val="00AC0E77"/>
    <w:rsid w:val="00AC6DCC"/>
    <w:rsid w:val="00AF021E"/>
    <w:rsid w:val="00AF1B0C"/>
    <w:rsid w:val="00B12446"/>
    <w:rsid w:val="00B17F79"/>
    <w:rsid w:val="00B42637"/>
    <w:rsid w:val="00B63FD1"/>
    <w:rsid w:val="00B760AE"/>
    <w:rsid w:val="00B776DB"/>
    <w:rsid w:val="00B91D99"/>
    <w:rsid w:val="00BD3D02"/>
    <w:rsid w:val="00BE2E81"/>
    <w:rsid w:val="00C01886"/>
    <w:rsid w:val="00C02314"/>
    <w:rsid w:val="00C07CE7"/>
    <w:rsid w:val="00C47304"/>
    <w:rsid w:val="00C531FC"/>
    <w:rsid w:val="00C62A44"/>
    <w:rsid w:val="00C76330"/>
    <w:rsid w:val="00C9698E"/>
    <w:rsid w:val="00CA3F0C"/>
    <w:rsid w:val="00CD2E88"/>
    <w:rsid w:val="00CD43C9"/>
    <w:rsid w:val="00CE5563"/>
    <w:rsid w:val="00CF56E7"/>
    <w:rsid w:val="00CF7154"/>
    <w:rsid w:val="00D04E08"/>
    <w:rsid w:val="00D21DD5"/>
    <w:rsid w:val="00D25DF2"/>
    <w:rsid w:val="00D5306F"/>
    <w:rsid w:val="00D73C37"/>
    <w:rsid w:val="00D764B8"/>
    <w:rsid w:val="00D779B8"/>
    <w:rsid w:val="00D938EE"/>
    <w:rsid w:val="00D97CF8"/>
    <w:rsid w:val="00DB7DF1"/>
    <w:rsid w:val="00DD453B"/>
    <w:rsid w:val="00DE505B"/>
    <w:rsid w:val="00DF575B"/>
    <w:rsid w:val="00E11423"/>
    <w:rsid w:val="00E2157F"/>
    <w:rsid w:val="00E23CA2"/>
    <w:rsid w:val="00E3092D"/>
    <w:rsid w:val="00E3549F"/>
    <w:rsid w:val="00E50C6D"/>
    <w:rsid w:val="00E51540"/>
    <w:rsid w:val="00E66E9F"/>
    <w:rsid w:val="00E6765E"/>
    <w:rsid w:val="00E76D2C"/>
    <w:rsid w:val="00E82BB1"/>
    <w:rsid w:val="00E96C02"/>
    <w:rsid w:val="00EA29B9"/>
    <w:rsid w:val="00EA2C69"/>
    <w:rsid w:val="00F07112"/>
    <w:rsid w:val="00F34E29"/>
    <w:rsid w:val="00F37B1B"/>
    <w:rsid w:val="00F620E2"/>
    <w:rsid w:val="00F81898"/>
    <w:rsid w:val="00F857F1"/>
    <w:rsid w:val="00F91981"/>
    <w:rsid w:val="00FC6CE8"/>
    <w:rsid w:val="00FD074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59DE"/>
    <w:pPr>
      <w:tabs>
        <w:tab w:val="left" w:pos="1440"/>
        <w:tab w:val="left" w:pos="2880"/>
        <w:tab w:val="left" w:pos="4320"/>
        <w:tab w:val="left" w:pos="5760"/>
        <w:tab w:val="left" w:pos="7200"/>
        <w:tab w:val="left" w:pos="8640"/>
      </w:tabs>
    </w:pPr>
    <w:rPr>
      <w:rFonts w:ascii="Arial" w:hAnsi="Arial"/>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chortext">
    <w:name w:val="Amchor text"/>
    <w:basedOn w:val="Normal"/>
    <w:rsid w:val="004359DE"/>
    <w:pPr>
      <w:numPr>
        <w:numId w:val="1"/>
      </w:numPr>
      <w:tabs>
        <w:tab w:val="clear" w:pos="1440"/>
        <w:tab w:val="clear" w:pos="2880"/>
        <w:tab w:val="clear" w:pos="4320"/>
        <w:tab w:val="clear" w:pos="5760"/>
        <w:tab w:val="clear" w:pos="7200"/>
        <w:tab w:val="clear" w:pos="8640"/>
      </w:tabs>
      <w:jc w:val="both"/>
    </w:pPr>
    <w:rPr>
      <w:sz w:val="20"/>
    </w:rPr>
  </w:style>
  <w:style w:type="paragraph" w:customStyle="1" w:styleId="Minuteheader">
    <w:name w:val="Minute header"/>
    <w:basedOn w:val="Normal"/>
    <w:next w:val="Normal"/>
    <w:rsid w:val="004359DE"/>
    <w:pPr>
      <w:tabs>
        <w:tab w:val="clear" w:pos="1440"/>
        <w:tab w:val="clear" w:pos="2880"/>
        <w:tab w:val="clear" w:pos="4320"/>
        <w:tab w:val="clear" w:pos="5760"/>
        <w:tab w:val="clear" w:pos="7200"/>
        <w:tab w:val="clear" w:pos="8640"/>
      </w:tabs>
      <w:ind w:left="720" w:hanging="720"/>
    </w:pPr>
    <w:rPr>
      <w:b/>
      <w:sz w:val="20"/>
    </w:rPr>
  </w:style>
  <w:style w:type="paragraph" w:customStyle="1" w:styleId="Minutetext">
    <w:name w:val="Minute text"/>
    <w:basedOn w:val="BodyText"/>
    <w:autoRedefine/>
    <w:rsid w:val="004359DE"/>
    <w:pPr>
      <w:tabs>
        <w:tab w:val="clear" w:pos="1440"/>
        <w:tab w:val="clear" w:pos="2880"/>
        <w:tab w:val="clear" w:pos="4320"/>
        <w:tab w:val="clear" w:pos="5760"/>
        <w:tab w:val="clear" w:pos="7200"/>
        <w:tab w:val="clear" w:pos="8640"/>
      </w:tabs>
      <w:spacing w:after="0"/>
      <w:ind w:left="720" w:right="-965" w:hanging="720"/>
      <w:jc w:val="both"/>
    </w:pPr>
    <w:rPr>
      <w:sz w:val="20"/>
    </w:rPr>
  </w:style>
  <w:style w:type="paragraph" w:styleId="BodyText">
    <w:name w:val="Body Text"/>
    <w:basedOn w:val="Normal"/>
    <w:rsid w:val="004359DE"/>
    <w:pPr>
      <w:spacing w:after="120"/>
    </w:pPr>
  </w:style>
  <w:style w:type="paragraph" w:customStyle="1" w:styleId="header4">
    <w:name w:val="header 4"/>
    <w:basedOn w:val="Minuteheader"/>
    <w:next w:val="BodyText4"/>
    <w:autoRedefine/>
    <w:rsid w:val="004359DE"/>
    <w:pPr>
      <w:numPr>
        <w:numId w:val="3"/>
      </w:numPr>
    </w:pPr>
    <w:rPr>
      <w:sz w:val="24"/>
    </w:rPr>
  </w:style>
  <w:style w:type="paragraph" w:styleId="BodyText3">
    <w:name w:val="Body Text 3"/>
    <w:basedOn w:val="Normal"/>
    <w:rsid w:val="004359DE"/>
    <w:pPr>
      <w:spacing w:after="120"/>
    </w:pPr>
    <w:rPr>
      <w:sz w:val="16"/>
    </w:rPr>
  </w:style>
  <w:style w:type="paragraph" w:customStyle="1" w:styleId="BodyText4">
    <w:name w:val="Body Text 4"/>
    <w:basedOn w:val="BodyText2"/>
    <w:autoRedefine/>
    <w:rsid w:val="004359DE"/>
    <w:pPr>
      <w:spacing w:after="0" w:line="240" w:lineRule="auto"/>
      <w:ind w:left="720"/>
      <w:jc w:val="both"/>
    </w:pPr>
  </w:style>
  <w:style w:type="paragraph" w:styleId="BodyText2">
    <w:name w:val="Body Text 2"/>
    <w:basedOn w:val="Normal"/>
    <w:rsid w:val="004359DE"/>
    <w:pPr>
      <w:spacing w:after="120" w:line="480" w:lineRule="auto"/>
    </w:pPr>
  </w:style>
  <w:style w:type="paragraph" w:styleId="Title">
    <w:name w:val="Title"/>
    <w:basedOn w:val="Normal"/>
    <w:link w:val="TitleChar"/>
    <w:qFormat/>
    <w:rsid w:val="004359DE"/>
    <w:pPr>
      <w:jc w:val="center"/>
    </w:pPr>
    <w:rPr>
      <w:rFonts w:ascii="Xpress SF" w:hAnsi="Xpress SF"/>
      <w:sz w:val="40"/>
    </w:rPr>
  </w:style>
  <w:style w:type="paragraph" w:styleId="BalloonText">
    <w:name w:val="Balloon Text"/>
    <w:basedOn w:val="Normal"/>
    <w:semiHidden/>
    <w:rsid w:val="00D25DF2"/>
    <w:rPr>
      <w:rFonts w:ascii="Tahoma" w:hAnsi="Tahoma" w:cs="Tahoma"/>
      <w:sz w:val="16"/>
      <w:szCs w:val="16"/>
    </w:rPr>
  </w:style>
  <w:style w:type="character" w:styleId="Hyperlink">
    <w:name w:val="Hyperlink"/>
    <w:basedOn w:val="DefaultParagraphFont"/>
    <w:rsid w:val="008116DD"/>
    <w:rPr>
      <w:color w:val="0000FF"/>
      <w:u w:val="single"/>
    </w:rPr>
  </w:style>
  <w:style w:type="paragraph" w:styleId="ListParagraph">
    <w:name w:val="List Paragraph"/>
    <w:basedOn w:val="Normal"/>
    <w:uiPriority w:val="34"/>
    <w:qFormat/>
    <w:rsid w:val="00533A88"/>
    <w:pPr>
      <w:ind w:left="720"/>
      <w:contextualSpacing/>
    </w:pPr>
  </w:style>
  <w:style w:type="paragraph" w:styleId="Header">
    <w:name w:val="header"/>
    <w:basedOn w:val="Normal"/>
    <w:link w:val="HeaderChar"/>
    <w:uiPriority w:val="99"/>
    <w:rsid w:val="0065524C"/>
    <w:pPr>
      <w:tabs>
        <w:tab w:val="clear" w:pos="1440"/>
        <w:tab w:val="clear" w:pos="2880"/>
        <w:tab w:val="clear" w:pos="4320"/>
        <w:tab w:val="clear" w:pos="5760"/>
        <w:tab w:val="clear" w:pos="7200"/>
        <w:tab w:val="clear" w:pos="8640"/>
        <w:tab w:val="center" w:pos="4513"/>
        <w:tab w:val="right" w:pos="9026"/>
      </w:tabs>
    </w:pPr>
  </w:style>
  <w:style w:type="character" w:customStyle="1" w:styleId="HeaderChar">
    <w:name w:val="Header Char"/>
    <w:basedOn w:val="DefaultParagraphFont"/>
    <w:link w:val="Header"/>
    <w:uiPriority w:val="99"/>
    <w:rsid w:val="0065524C"/>
    <w:rPr>
      <w:rFonts w:ascii="Arial" w:hAnsi="Arial"/>
      <w:sz w:val="24"/>
      <w:lang w:eastAsia="en-US"/>
    </w:rPr>
  </w:style>
  <w:style w:type="paragraph" w:styleId="Footer">
    <w:name w:val="footer"/>
    <w:basedOn w:val="Normal"/>
    <w:link w:val="FooterChar"/>
    <w:uiPriority w:val="99"/>
    <w:rsid w:val="0065524C"/>
    <w:pPr>
      <w:tabs>
        <w:tab w:val="clear" w:pos="1440"/>
        <w:tab w:val="clear" w:pos="2880"/>
        <w:tab w:val="clear" w:pos="4320"/>
        <w:tab w:val="clear" w:pos="5760"/>
        <w:tab w:val="clear" w:pos="7200"/>
        <w:tab w:val="clear" w:pos="8640"/>
        <w:tab w:val="center" w:pos="4513"/>
        <w:tab w:val="right" w:pos="9026"/>
      </w:tabs>
    </w:pPr>
  </w:style>
  <w:style w:type="character" w:customStyle="1" w:styleId="FooterChar">
    <w:name w:val="Footer Char"/>
    <w:basedOn w:val="DefaultParagraphFont"/>
    <w:link w:val="Footer"/>
    <w:uiPriority w:val="99"/>
    <w:rsid w:val="0065524C"/>
    <w:rPr>
      <w:rFonts w:ascii="Arial" w:hAnsi="Arial"/>
      <w:sz w:val="24"/>
      <w:lang w:eastAsia="en-US"/>
    </w:rPr>
  </w:style>
  <w:style w:type="character" w:customStyle="1" w:styleId="TitleChar">
    <w:name w:val="Title Char"/>
    <w:basedOn w:val="DefaultParagraphFont"/>
    <w:link w:val="Title"/>
    <w:rsid w:val="00554E96"/>
    <w:rPr>
      <w:rFonts w:ascii="Xpress SF" w:hAnsi="Xpress SF"/>
      <w:sz w:val="40"/>
      <w:lang w:eastAsia="en-US"/>
    </w:rPr>
  </w:style>
  <w:style w:type="paragraph" w:styleId="NoSpacing">
    <w:name w:val="No Spacing"/>
    <w:link w:val="NoSpacingChar"/>
    <w:uiPriority w:val="1"/>
    <w:qFormat/>
    <w:rsid w:val="003F61BD"/>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3F61BD"/>
    <w:rPr>
      <w:rFonts w:asciiTheme="minorHAnsi" w:eastAsiaTheme="minorEastAsia" w:hAnsiTheme="minorHAnsi" w:cstheme="minorBidi"/>
      <w:sz w:val="22"/>
      <w:szCs w:val="22"/>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rnestnewhouse@talktalk.ne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429674-355A-4D35-8F40-E2E5D029B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535</Words>
  <Characters>3051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Ernest G Newhouse</vt:lpstr>
    </vt:vector>
  </TitlesOfParts>
  <Company>Mr Newhouse</Company>
  <LinksUpToDate>false</LinksUpToDate>
  <CharactersWithSpaces>3579</CharactersWithSpaces>
  <SharedDoc>false</SharedDoc>
  <HLinks>
    <vt:vector size="6" baseType="variant">
      <vt:variant>
        <vt:i4>4522111</vt:i4>
      </vt:variant>
      <vt:variant>
        <vt:i4>0</vt:i4>
      </vt:variant>
      <vt:variant>
        <vt:i4>0</vt:i4>
      </vt:variant>
      <vt:variant>
        <vt:i4>5</vt:i4>
      </vt:variant>
      <vt:variant>
        <vt:lpwstr>mailto:ernestnewhouse@talktalk.net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Ernest G Newhouse</dc:title>
  <dc:creator>Mr Newhouse</dc:creator>
  <cp:lastModifiedBy>EGN</cp:lastModifiedBy>
  <cp:revision>5</cp:revision>
  <cp:lastPrinted>2019-05-01T12:44:00Z</cp:lastPrinted>
  <dcterms:created xsi:type="dcterms:W3CDTF">2020-06-09T16:01:00Z</dcterms:created>
  <dcterms:modified xsi:type="dcterms:W3CDTF">2020-06-10T09:22:00Z</dcterms:modified>
</cp:coreProperties>
</file>